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B38E0" w:rsidRPr="00FC3336" w:rsidTr="00FC3336">
        <w:trPr>
          <w:trHeight w:hRule="exact" w:val="140"/>
        </w:trPr>
        <w:tc>
          <w:tcPr>
            <w:tcW w:w="10876" w:type="dxa"/>
          </w:tcPr>
          <w:p w:rsidR="001B38E0" w:rsidRPr="00FC3336" w:rsidRDefault="001B38E0">
            <w:pPr>
              <w:pStyle w:val="ConsPlusTitlePage"/>
              <w:rPr>
                <w:rFonts w:ascii="Times New Roman" w:hAnsi="Times New Roman"/>
                <w:sz w:val="24"/>
              </w:rPr>
            </w:pPr>
          </w:p>
        </w:tc>
      </w:tr>
      <w:tr w:rsidR="001B38E0" w:rsidRPr="00FC3336" w:rsidTr="00FC3336">
        <w:trPr>
          <w:trHeight w:hRule="exact" w:val="8335"/>
        </w:trPr>
        <w:tc>
          <w:tcPr>
            <w:tcW w:w="10876" w:type="dxa"/>
            <w:vAlign w:val="center"/>
          </w:tcPr>
          <w:p w:rsidR="001B38E0" w:rsidRPr="00FC3336" w:rsidRDefault="00FC3336">
            <w:pPr>
              <w:pStyle w:val="ConsPlusTitlePage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C333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bookmarkStart w:id="0" w:name="_GoBack"/>
            <w:r w:rsidRPr="00FC3336">
              <w:rPr>
                <w:rFonts w:ascii="Times New Roman" w:hAnsi="Times New Roman"/>
                <w:sz w:val="36"/>
                <w:szCs w:val="36"/>
              </w:rPr>
              <w:t>Письмо</w:t>
            </w:r>
            <w:r w:rsidR="001B38E0" w:rsidRPr="00FC333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1B38E0" w:rsidRPr="00FC3336">
              <w:rPr>
                <w:rFonts w:ascii="Times New Roman" w:hAnsi="Times New Roman"/>
                <w:sz w:val="36"/>
                <w:szCs w:val="36"/>
              </w:rPr>
              <w:t>Минобрнауки</w:t>
            </w:r>
            <w:proofErr w:type="spellEnd"/>
            <w:r w:rsidR="001B38E0" w:rsidRPr="00FC3336">
              <w:rPr>
                <w:rFonts w:ascii="Times New Roman" w:hAnsi="Times New Roman"/>
                <w:sz w:val="36"/>
                <w:szCs w:val="36"/>
              </w:rPr>
              <w:t xml:space="preserve"> России от 25.08.2015 N АК-2453/06</w:t>
            </w:r>
            <w:r w:rsidR="001B38E0" w:rsidRPr="00FC3336">
              <w:rPr>
                <w:rFonts w:ascii="Times New Roman" w:hAnsi="Times New Roman"/>
                <w:sz w:val="36"/>
                <w:szCs w:val="36"/>
              </w:rPr>
              <w:br/>
            </w:r>
            <w:bookmarkEnd w:id="0"/>
            <w:r w:rsidR="001B38E0" w:rsidRPr="00FC3336">
              <w:rPr>
                <w:rFonts w:ascii="Times New Roman" w:hAnsi="Times New Roman"/>
                <w:sz w:val="36"/>
                <w:szCs w:val="36"/>
              </w:rPr>
              <w:t>"Об особенностях законодательного и нормативного правового обеспечения в сфере ДПО"</w:t>
            </w:r>
            <w:r w:rsidR="001B38E0" w:rsidRPr="00FC3336">
              <w:rPr>
                <w:rFonts w:ascii="Times New Roman" w:hAnsi="Times New Roman"/>
                <w:sz w:val="36"/>
                <w:szCs w:val="36"/>
              </w:rPr>
              <w:br/>
              <w:t>(вместе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      </w:r>
          </w:p>
        </w:tc>
      </w:tr>
    </w:tbl>
    <w:p w:rsidR="001B38E0" w:rsidRPr="00FC3336" w:rsidRDefault="001B3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  <w:sectPr w:rsidR="001B38E0" w:rsidRPr="00FC333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B38E0" w:rsidRPr="00FC3336" w:rsidRDefault="001B38E0">
      <w:pPr>
        <w:pStyle w:val="ConsPlusNormal"/>
        <w:jc w:val="both"/>
        <w:outlineLvl w:val="0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Title"/>
        <w:jc w:val="center"/>
        <w:outlineLvl w:val="0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1B38E0" w:rsidRPr="00FC3336" w:rsidRDefault="001B38E0">
      <w:pPr>
        <w:pStyle w:val="ConsPlusTitle"/>
        <w:jc w:val="center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Title"/>
        <w:jc w:val="center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ПИСЬМО</w:t>
      </w:r>
    </w:p>
    <w:p w:rsidR="001B38E0" w:rsidRPr="00FC3336" w:rsidRDefault="001B38E0">
      <w:pPr>
        <w:pStyle w:val="ConsPlusTitle"/>
        <w:jc w:val="center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от 25 августа 2015 г. N АК-2453/06</w:t>
      </w:r>
    </w:p>
    <w:p w:rsidR="001B38E0" w:rsidRPr="00FC3336" w:rsidRDefault="001B38E0">
      <w:pPr>
        <w:pStyle w:val="ConsPlusTitle"/>
        <w:jc w:val="center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Title"/>
        <w:jc w:val="center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ОБ ОСОБЕННОСТЯХ</w:t>
      </w:r>
    </w:p>
    <w:p w:rsidR="001B38E0" w:rsidRPr="00FC3336" w:rsidRDefault="001B38E0">
      <w:pPr>
        <w:pStyle w:val="ConsPlusTitle"/>
        <w:jc w:val="center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ЗАКОНОДАТЕЛЬНОГО И НОРМАТИВНОГО ПРАВОВОГО ОБЕСПЕЧЕНИЯ</w:t>
      </w:r>
    </w:p>
    <w:p w:rsidR="001B38E0" w:rsidRPr="00FC3336" w:rsidRDefault="001B38E0">
      <w:pPr>
        <w:pStyle w:val="ConsPlusTitle"/>
        <w:jc w:val="center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 СФЕРЕ ДПО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 xml:space="preserve">В целях разъяснения Федерального </w:t>
      </w:r>
      <w:hyperlink r:id="rId8" w:history="1">
        <w:r w:rsidRPr="00FC3336">
          <w:rPr>
            <w:rFonts w:ascii="Times New Roman" w:hAnsi="Times New Roman"/>
            <w:color w:val="0000FF"/>
            <w:sz w:val="24"/>
          </w:rPr>
          <w:t>закона</w:t>
        </w:r>
      </w:hyperlink>
      <w:r w:rsidRPr="00FC3336">
        <w:rPr>
          <w:rFonts w:ascii="Times New Roman" w:hAnsi="Times New Roman"/>
          <w:sz w:val="24"/>
        </w:rP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 w:rsidRPr="00FC3336">
        <w:rPr>
          <w:rFonts w:ascii="Times New Roman" w:hAnsi="Times New Roman"/>
          <w:sz w:val="24"/>
        </w:rPr>
        <w:t>Минобрнауки</w:t>
      </w:r>
      <w:proofErr w:type="spellEnd"/>
      <w:r w:rsidRPr="00FC3336">
        <w:rPr>
          <w:rFonts w:ascii="Times New Roman" w:hAnsi="Times New Roman"/>
          <w:sz w:val="24"/>
        </w:rPr>
        <w:t xml:space="preserve"> России направляет </w:t>
      </w:r>
      <w:hyperlink w:anchor="Par20" w:tooltip="РАЗЪЯСНЕНИЯ" w:history="1">
        <w:r w:rsidRPr="00FC3336">
          <w:rPr>
            <w:rFonts w:ascii="Times New Roman" w:hAnsi="Times New Roman"/>
            <w:color w:val="0000FF"/>
            <w:sz w:val="24"/>
          </w:rPr>
          <w:t>разъяснения</w:t>
        </w:r>
      </w:hyperlink>
      <w:r w:rsidRPr="00FC3336">
        <w:rPr>
          <w:rFonts w:ascii="Times New Roman" w:hAnsi="Times New Roman"/>
          <w:sz w:val="24"/>
        </w:rP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jc w:val="right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А.А.КЛИМОВ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Приложение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jc w:val="center"/>
        <w:rPr>
          <w:rFonts w:ascii="Times New Roman" w:hAnsi="Times New Roman"/>
          <w:sz w:val="24"/>
        </w:rPr>
      </w:pPr>
      <w:bookmarkStart w:id="1" w:name="Par20"/>
      <w:bookmarkEnd w:id="1"/>
      <w:r w:rsidRPr="00FC3336">
        <w:rPr>
          <w:rFonts w:ascii="Times New Roman" w:hAnsi="Times New Roman"/>
          <w:sz w:val="24"/>
        </w:rPr>
        <w:t>РАЗЪЯСНЕНИЯ</w:t>
      </w:r>
    </w:p>
    <w:p w:rsidR="001B38E0" w:rsidRPr="00FC3336" w:rsidRDefault="001B38E0">
      <w:pPr>
        <w:pStyle w:val="ConsPlusNormal"/>
        <w:jc w:val="center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ОБ ОСОБЕННОСТЯХ </w:t>
      </w:r>
      <w:proofErr w:type="gramStart"/>
      <w:r w:rsidRPr="00FC3336">
        <w:rPr>
          <w:rFonts w:ascii="Times New Roman" w:hAnsi="Times New Roman"/>
          <w:sz w:val="24"/>
        </w:rPr>
        <w:t>ЗАКОНОДАТЕЛЬНОГО</w:t>
      </w:r>
      <w:proofErr w:type="gramEnd"/>
      <w:r w:rsidRPr="00FC3336">
        <w:rPr>
          <w:rFonts w:ascii="Times New Roman" w:hAnsi="Times New Roman"/>
          <w:sz w:val="24"/>
        </w:rPr>
        <w:t xml:space="preserve"> И НОРМАТИВНОГО</w:t>
      </w:r>
    </w:p>
    <w:p w:rsidR="001B38E0" w:rsidRPr="00FC3336" w:rsidRDefault="001B38E0">
      <w:pPr>
        <w:pStyle w:val="ConsPlusNormal"/>
        <w:jc w:val="center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ПРАВОВОГО ОБЕСПЕЧЕНИЯ В СФЕРЕ ДОПОЛНИТЕЛЬНОГО</w:t>
      </w:r>
    </w:p>
    <w:p w:rsidR="001B38E0" w:rsidRPr="00FC3336" w:rsidRDefault="001B38E0">
      <w:pPr>
        <w:pStyle w:val="ConsPlusNormal"/>
        <w:jc w:val="center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ПРОФЕССИОНАЛЬНОГО ОБРАЗОВАНИЯ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Используемые сокращения: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Федеральный </w:t>
      </w:r>
      <w:hyperlink r:id="rId9" w:history="1">
        <w:r w:rsidRPr="00FC3336">
          <w:rPr>
            <w:rFonts w:ascii="Times New Roman" w:hAnsi="Times New Roman"/>
            <w:color w:val="0000FF"/>
            <w:sz w:val="24"/>
          </w:rPr>
          <w:t>закон</w:t>
        </w:r>
      </w:hyperlink>
      <w:r w:rsidRPr="00FC3336">
        <w:rPr>
          <w:rFonts w:ascii="Times New Roman" w:hAnsi="Times New Roman"/>
          <w:sz w:val="24"/>
        </w:rPr>
        <w:t xml:space="preserve"> N 273-ФЗ - Федеральный закон от 29 декабря 2012 г. N 273-ФЗ "Об образовании в Российской Федерации";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ДПО - дополнительное профессиональное образование.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Вопрос 1. Имеет ли право образовательная организация зачислить на </w:t>
      </w:r>
      <w:proofErr w:type="gramStart"/>
      <w:r w:rsidRPr="00FC3336">
        <w:rPr>
          <w:rFonts w:ascii="Times New Roman" w:hAnsi="Times New Roman"/>
          <w:sz w:val="24"/>
        </w:rPr>
        <w:t>обучение по программе</w:t>
      </w:r>
      <w:proofErr w:type="gramEnd"/>
      <w:r w:rsidRPr="00FC3336">
        <w:rPr>
          <w:rFonts w:ascii="Times New Roman" w:hAnsi="Times New Roman"/>
          <w:sz w:val="24"/>
        </w:rPr>
        <w:t xml:space="preserve"> профессиональной переподготовки лицо, предоставившее при зачислении на обучение диплом о начальном профессиональном образовании, выданный ранее 1 сентября 2013 года?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 xml:space="preserve">Согласно </w:t>
      </w:r>
      <w:hyperlink r:id="rId10" w:history="1">
        <w:r w:rsidRPr="00FC3336">
          <w:rPr>
            <w:rFonts w:ascii="Times New Roman" w:hAnsi="Times New Roman"/>
            <w:color w:val="0000FF"/>
            <w:sz w:val="24"/>
          </w:rPr>
          <w:t>части 1 статьи 108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образовательные уровни (образовательные цензы), установленные в Российской Федерации до дня вступления в силу указанного Федерального </w:t>
      </w:r>
      <w:hyperlink r:id="rId11" w:history="1">
        <w:r w:rsidRPr="00FC3336">
          <w:rPr>
            <w:rFonts w:ascii="Times New Roman" w:hAnsi="Times New Roman"/>
            <w:color w:val="0000FF"/>
            <w:sz w:val="24"/>
          </w:rPr>
          <w:t>закона</w:t>
        </w:r>
      </w:hyperlink>
      <w:r w:rsidRPr="00FC3336">
        <w:rPr>
          <w:rFonts w:ascii="Times New Roman" w:hAnsi="Times New Roman"/>
          <w:sz w:val="24"/>
        </w:rPr>
        <w:t xml:space="preserve"> N 273-ФЗ, приравниваются к уровням образования, установленным Федеральным </w:t>
      </w:r>
      <w:hyperlink r:id="rId12" w:history="1">
        <w:r w:rsidRPr="00FC3336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FC3336">
        <w:rPr>
          <w:rFonts w:ascii="Times New Roman" w:hAnsi="Times New Roman"/>
          <w:sz w:val="24"/>
        </w:rPr>
        <w:t xml:space="preserve"> 273-ФЗ, в том числе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  <w:proofErr w:type="gramEnd"/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13" w:history="1">
        <w:r w:rsidRPr="00FC3336">
          <w:rPr>
            <w:rFonts w:ascii="Times New Roman" w:hAnsi="Times New Roman"/>
            <w:color w:val="0000FF"/>
            <w:sz w:val="24"/>
          </w:rPr>
          <w:t>части 3 статьи 76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к освоению дополнительных профессиональных программ допускаются: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лица, имеющие среднее профессиональное и (или) высшее образование;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лица, получающие среднее профессиональное и (или) высшее образование.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Исходя из </w:t>
      </w:r>
      <w:proofErr w:type="gramStart"/>
      <w:r w:rsidRPr="00FC3336">
        <w:rPr>
          <w:rFonts w:ascii="Times New Roman" w:hAnsi="Times New Roman"/>
          <w:sz w:val="24"/>
        </w:rPr>
        <w:t>изложенного</w:t>
      </w:r>
      <w:proofErr w:type="gramEnd"/>
      <w:r w:rsidRPr="00FC3336">
        <w:rPr>
          <w:rFonts w:ascii="Times New Roman" w:hAnsi="Times New Roman"/>
          <w:sz w:val="24"/>
        </w:rPr>
        <w:t xml:space="preserve"> лицо, имеющее начальное профессиональное образование, имеет право пройти обучение по дополнительным профессиональным программам, в том числе по </w:t>
      </w:r>
      <w:r w:rsidRPr="00FC3336">
        <w:rPr>
          <w:rFonts w:ascii="Times New Roman" w:hAnsi="Times New Roman"/>
          <w:sz w:val="24"/>
        </w:rPr>
        <w:lastRenderedPageBreak/>
        <w:t>программе профессиональной переподготовки.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Вопрос 2. Можно ли после успешного освоения программы профессиональной переподготовки в </w:t>
      </w:r>
      <w:proofErr w:type="gramStart"/>
      <w:r w:rsidRPr="00FC3336">
        <w:rPr>
          <w:rFonts w:ascii="Times New Roman" w:hAnsi="Times New Roman"/>
          <w:sz w:val="24"/>
        </w:rPr>
        <w:t>области</w:t>
      </w:r>
      <w:proofErr w:type="gramEnd"/>
      <w:r w:rsidRPr="00FC3336">
        <w:rPr>
          <w:rFonts w:ascii="Times New Roman" w:hAnsi="Times New Roman"/>
          <w:sz w:val="24"/>
        </w:rPr>
        <w:t xml:space="preserve"> например "Юриспруденция", имея высшее образование в другой области, претендовать на должность "Юрисконсульт"? &lt;1&gt;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--------------------------------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&lt;1</w:t>
      </w:r>
      <w:proofErr w:type="gramStart"/>
      <w:r w:rsidRPr="00FC3336">
        <w:rPr>
          <w:rFonts w:ascii="Times New Roman" w:hAnsi="Times New Roman"/>
          <w:sz w:val="24"/>
        </w:rPr>
        <w:t>&gt; С</w:t>
      </w:r>
      <w:proofErr w:type="gramEnd"/>
      <w:r w:rsidRPr="00FC3336">
        <w:rPr>
          <w:rFonts w:ascii="Times New Roman" w:hAnsi="Times New Roman"/>
          <w:sz w:val="24"/>
        </w:rPr>
        <w:t>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4" w:history="1">
        <w:r w:rsidRPr="00FC3336">
          <w:rPr>
            <w:rFonts w:ascii="Times New Roman" w:hAnsi="Times New Roman"/>
            <w:color w:val="0000FF"/>
            <w:sz w:val="24"/>
          </w:rPr>
          <w:t>Частью 5 статьи 76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установлено, что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Вместе с тем, Квалификационным </w:t>
      </w:r>
      <w:hyperlink r:id="rId15" w:history="1">
        <w:r w:rsidRPr="00FC3336">
          <w:rPr>
            <w:rFonts w:ascii="Times New Roman" w:hAnsi="Times New Roman"/>
            <w:color w:val="0000FF"/>
            <w:sz w:val="24"/>
          </w:rPr>
          <w:t>справочником</w:t>
        </w:r>
      </w:hyperlink>
      <w:r w:rsidRPr="00FC3336">
        <w:rPr>
          <w:rFonts w:ascii="Times New Roman" w:hAnsi="Times New Roman"/>
          <w:sz w:val="24"/>
        </w:rPr>
        <w:t xml:space="preserve"> должностей руководителей, специалистов и других служащих, утвержденным постановлением Минтруда России от 21 августа 1998 г. N 37 (далее - Квалификационный справочник), установлены следующие требования к квалификации "юрисконсульт":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юрисконсульт I категории: высшее (юридическое) образование и стаж работы в должности юрисконсульта II категории не менее 3 лет.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юрисконсульт II категории: 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юрисконсульт: высшее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Исходя из изложенного, в данной ситуации наличие ДПО не дает права </w:t>
      </w:r>
      <w:proofErr w:type="gramStart"/>
      <w:r w:rsidRPr="00FC3336">
        <w:rPr>
          <w:rFonts w:ascii="Times New Roman" w:hAnsi="Times New Roman"/>
          <w:sz w:val="24"/>
        </w:rPr>
        <w:t>занимать должность</w:t>
      </w:r>
      <w:proofErr w:type="gramEnd"/>
      <w:r w:rsidRPr="00FC3336">
        <w:rPr>
          <w:rFonts w:ascii="Times New Roman" w:hAnsi="Times New Roman"/>
          <w:sz w:val="24"/>
        </w:rPr>
        <w:t xml:space="preserve"> "юрисконсульт" в связи с требованиями Квалификационного справочника.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Вопрос 3. Можно ли </w:t>
      </w:r>
      <w:proofErr w:type="gramStart"/>
      <w:r w:rsidRPr="00FC3336">
        <w:rPr>
          <w:rFonts w:ascii="Times New Roman" w:hAnsi="Times New Roman"/>
          <w:sz w:val="24"/>
        </w:rPr>
        <w:t>занимать должность</w:t>
      </w:r>
      <w:proofErr w:type="gramEnd"/>
      <w:r w:rsidRPr="00FC3336">
        <w:rPr>
          <w:rFonts w:ascii="Times New Roman" w:hAnsi="Times New Roman"/>
          <w:sz w:val="24"/>
        </w:rPr>
        <w:t xml:space="preserve"> "учитель" или "преподаватель", имея высшее образование или среднее профессиональное образование, не относящееся к области образование и педагогика или к области, не соответствующей преподаваемому предмету? &lt;1&gt;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--------------------------------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&lt;1</w:t>
      </w:r>
      <w:proofErr w:type="gramStart"/>
      <w:r w:rsidRPr="00FC3336">
        <w:rPr>
          <w:rFonts w:ascii="Times New Roman" w:hAnsi="Times New Roman"/>
          <w:sz w:val="24"/>
        </w:rPr>
        <w:t>&gt; С</w:t>
      </w:r>
      <w:proofErr w:type="gramEnd"/>
      <w:r w:rsidRPr="00FC3336">
        <w:rPr>
          <w:rFonts w:ascii="Times New Roman" w:hAnsi="Times New Roman"/>
          <w:sz w:val="24"/>
        </w:rPr>
        <w:t>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Можно. При следующих условиях.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16" w:history="1">
        <w:r w:rsidRPr="00FC3336">
          <w:rPr>
            <w:rFonts w:ascii="Times New Roman" w:hAnsi="Times New Roman"/>
            <w:color w:val="0000FF"/>
            <w:sz w:val="24"/>
          </w:rPr>
          <w:t>части 1 статьи 46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Единым квалификационным справочником должностей руководителей, специалистов и </w:t>
      </w:r>
      <w:r w:rsidRPr="00FC3336">
        <w:rPr>
          <w:rFonts w:ascii="Times New Roman" w:hAnsi="Times New Roman"/>
          <w:sz w:val="24"/>
        </w:rPr>
        <w:lastRenderedPageBreak/>
        <w:t xml:space="preserve">служащих, </w:t>
      </w:r>
      <w:hyperlink r:id="rId17" w:history="1">
        <w:r w:rsidRPr="00FC3336">
          <w:rPr>
            <w:rFonts w:ascii="Times New Roman" w:hAnsi="Times New Roman"/>
            <w:color w:val="0000FF"/>
            <w:sz w:val="24"/>
          </w:rPr>
          <w:t>раздел</w:t>
        </w:r>
      </w:hyperlink>
      <w:r w:rsidRPr="00FC3336">
        <w:rPr>
          <w:rFonts w:ascii="Times New Roman" w:hAnsi="Times New Roman"/>
          <w:sz w:val="24"/>
        </w:rPr>
        <w:t xml:space="preserve"> "Квалификационные характеристики должностей работников образования", утвержденным приказом </w:t>
      </w:r>
      <w:proofErr w:type="spellStart"/>
      <w:r w:rsidRPr="00FC3336">
        <w:rPr>
          <w:rFonts w:ascii="Times New Roman" w:hAnsi="Times New Roman"/>
          <w:sz w:val="24"/>
        </w:rPr>
        <w:t>Минздравсоцразвития</w:t>
      </w:r>
      <w:proofErr w:type="spellEnd"/>
      <w:r w:rsidRPr="00FC3336">
        <w:rPr>
          <w:rFonts w:ascii="Times New Roman" w:hAnsi="Times New Roman"/>
          <w:sz w:val="24"/>
        </w:rPr>
        <w:t xml:space="preserve"> России от 26 августа 2010 г. N 761н установлены следующие требования к квалификации: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>преподаватель (кроме преподавателей, отнесенных к профессорско-преподавательскому составу ВУЗов)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работы;</w:t>
      </w:r>
      <w:proofErr w:type="gramEnd"/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учитель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Таким образом, для занятия должности "преподаватель" либо "учитель" необходимо пройти </w:t>
      </w:r>
      <w:proofErr w:type="gramStart"/>
      <w:r w:rsidRPr="00FC3336">
        <w:rPr>
          <w:rFonts w:ascii="Times New Roman" w:hAnsi="Times New Roman"/>
          <w:sz w:val="24"/>
        </w:rPr>
        <w:t>обучение</w:t>
      </w:r>
      <w:proofErr w:type="gramEnd"/>
      <w:r w:rsidRPr="00FC3336">
        <w:rPr>
          <w:rFonts w:ascii="Times New Roman" w:hAnsi="Times New Roman"/>
          <w:sz w:val="24"/>
        </w:rPr>
        <w:t xml:space="preserve"> по дополнительной профессиональной программе в области образование и педагогика.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4. Педагогические работники имеют право на ДПО по профилю педагогической деятельности не реже чем один раз в три года. За чей счет должно проводиться обучение и кто должен его организовывать?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8" w:history="1">
        <w:r w:rsidRPr="00FC3336">
          <w:rPr>
            <w:rFonts w:ascii="Times New Roman" w:hAnsi="Times New Roman"/>
            <w:color w:val="0000FF"/>
            <w:sz w:val="24"/>
          </w:rPr>
          <w:t>Пунктом 5 части 3 статьи 28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установлено, что создание условий и организация ДПО работников относится к компетенции образовательной организации.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Кроме того, в соответствии со </w:t>
      </w:r>
      <w:hyperlink r:id="rId19" w:history="1">
        <w:r w:rsidRPr="00FC3336">
          <w:rPr>
            <w:rFonts w:ascii="Times New Roman" w:hAnsi="Times New Roman"/>
            <w:color w:val="0000FF"/>
            <w:sz w:val="24"/>
          </w:rPr>
          <w:t>статьей 196</w:t>
        </w:r>
      </w:hyperlink>
      <w:r w:rsidRPr="00FC3336">
        <w:rPr>
          <w:rFonts w:ascii="Times New Roman" w:hAnsi="Times New Roman"/>
          <w:sz w:val="24"/>
        </w:rP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ДПО для собственных нужд определяет работодатель. 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1B38E0" w:rsidRPr="00FC3336" w:rsidRDefault="001B38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FC3336">
        <w:rPr>
          <w:rFonts w:ascii="Times New Roman" w:hAnsi="Times New Roman"/>
          <w:sz w:val="24"/>
        </w:rPr>
        <w:t>КонсультантПлюс</w:t>
      </w:r>
      <w:proofErr w:type="spellEnd"/>
      <w:r w:rsidRPr="00FC3336">
        <w:rPr>
          <w:rFonts w:ascii="Times New Roman" w:hAnsi="Times New Roman"/>
          <w:sz w:val="24"/>
        </w:rPr>
        <w:t>: примечание.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Федеральным </w:t>
      </w:r>
      <w:hyperlink r:id="rId20" w:history="1">
        <w:r w:rsidRPr="00FC3336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FC3336">
        <w:rPr>
          <w:rFonts w:ascii="Times New Roman" w:hAnsi="Times New Roman"/>
          <w:sz w:val="24"/>
        </w:rPr>
        <w:t xml:space="preserve"> от 03.07.2016 N 251-ФЗ в </w:t>
      </w:r>
      <w:hyperlink r:id="rId21" w:history="1">
        <w:r w:rsidRPr="00FC3336">
          <w:rPr>
            <w:rFonts w:ascii="Times New Roman" w:hAnsi="Times New Roman"/>
            <w:color w:val="0000FF"/>
            <w:sz w:val="24"/>
          </w:rPr>
          <w:t>пункт 3 статьи 264</w:t>
        </w:r>
      </w:hyperlink>
      <w:r w:rsidRPr="00FC3336">
        <w:rPr>
          <w:rFonts w:ascii="Times New Roman" w:hAnsi="Times New Roman"/>
          <w:sz w:val="24"/>
        </w:rPr>
        <w:t xml:space="preserve"> НК РФ внесены изменения, в соответствии с которыми к прочим расходам, связанным с производством и реализацией, относятся также расходы на прохождение независимой оценки квалификации на соответствие требованиям к квалификации работников.</w:t>
      </w:r>
    </w:p>
    <w:p w:rsidR="001B38E0" w:rsidRPr="00FC3336" w:rsidRDefault="001B38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22" w:history="1">
        <w:r w:rsidRPr="00FC3336">
          <w:rPr>
            <w:rFonts w:ascii="Times New Roman" w:hAnsi="Times New Roman"/>
            <w:color w:val="0000FF"/>
            <w:sz w:val="24"/>
          </w:rPr>
          <w:t>пункту 3 статьи 264</w:t>
        </w:r>
      </w:hyperlink>
      <w:r w:rsidRPr="00FC3336">
        <w:rPr>
          <w:rFonts w:ascii="Times New Roman" w:hAnsi="Times New Roman"/>
          <w:sz w:val="24"/>
        </w:rPr>
        <w:t xml:space="preserve"> Налогового кодекса Российской Федерации от 5 августа 2000 г. N 117-ФЗ расходы налогоплательщика на обучение по основным и дополнительным профессиональным образовательным программам, профессиональную подготовку и переподготовку работников налогоплательщика включаются в состав прочих расходов.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Таким образом, организация и оплата </w:t>
      </w:r>
      <w:proofErr w:type="gramStart"/>
      <w:r w:rsidRPr="00FC3336">
        <w:rPr>
          <w:rFonts w:ascii="Times New Roman" w:hAnsi="Times New Roman"/>
          <w:sz w:val="24"/>
        </w:rPr>
        <w:t>обучения</w:t>
      </w:r>
      <w:proofErr w:type="gramEnd"/>
      <w:r w:rsidRPr="00FC3336">
        <w:rPr>
          <w:rFonts w:ascii="Times New Roman" w:hAnsi="Times New Roman"/>
          <w:sz w:val="24"/>
        </w:rPr>
        <w:t xml:space="preserve"> по дополнительным профессиональным программам работников входит в компетенцию работодателя.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Вопрос 5. Федеральным </w:t>
      </w:r>
      <w:hyperlink r:id="rId23" w:history="1">
        <w:r w:rsidRPr="00FC3336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FC3336">
        <w:rPr>
          <w:rFonts w:ascii="Times New Roman" w:hAnsi="Times New Roman"/>
          <w:sz w:val="24"/>
        </w:rPr>
        <w:t xml:space="preserve"> N 273-ФЗ предусмотрено требование к организациям, осуществляющим образовательную деятельность по реализации образовательных программ высшего образования и дополнительных профессиональных программ, о наличии должностей научных работников, которые относятся к научно-педагогическим работникам. В случае если образовательная организация ДПО не реализует образовательные программы высшего образования и не испытывает необходимости в найме научных работников в силу специфики своей деятельности. Распространяется ли в данном случае нормативно закрепленное требование о наличии должностей научных работников на образовательную организацию, осуществляющую </w:t>
      </w:r>
      <w:r w:rsidRPr="00FC3336">
        <w:rPr>
          <w:rFonts w:ascii="Times New Roman" w:hAnsi="Times New Roman"/>
          <w:sz w:val="24"/>
        </w:rPr>
        <w:lastRenderedPageBreak/>
        <w:t>образовательную деятельность исключительно в сфере ДПО?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24" w:history="1">
        <w:r w:rsidRPr="00FC3336">
          <w:rPr>
            <w:rFonts w:ascii="Times New Roman" w:hAnsi="Times New Roman"/>
            <w:color w:val="0000FF"/>
            <w:sz w:val="24"/>
          </w:rPr>
          <w:t>Частью 3 статьи 23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установлено, что организация ДПО - это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25" w:history="1">
        <w:r w:rsidRPr="00FC3336">
          <w:rPr>
            <w:rFonts w:ascii="Times New Roman" w:hAnsi="Times New Roman"/>
            <w:color w:val="0000FF"/>
            <w:sz w:val="24"/>
          </w:rPr>
          <w:t>части 4 статьи 23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организации ДПО вправе осуществлять образовательную деятельность по программам подготовки научно-педагогических кадров, программам ординатуры, дополнительным общеобразовательным программам, программ профессионального обучения.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26" w:history="1">
        <w:r w:rsidRPr="00FC3336">
          <w:rPr>
            <w:rFonts w:ascii="Times New Roman" w:hAnsi="Times New Roman"/>
            <w:color w:val="0000FF"/>
            <w:sz w:val="24"/>
          </w:rPr>
          <w:t>Частью 1 статьи 50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закреплено, что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>При этом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 формировать у обучающихся профессиональные качества по избранным профессии, специальности или направлению подготовки, а также развивать у обучающихся самостоятельность, инициативу, творческие способности (</w:t>
      </w:r>
      <w:hyperlink r:id="rId27" w:history="1">
        <w:r w:rsidRPr="00FC3336">
          <w:rPr>
            <w:rFonts w:ascii="Times New Roman" w:hAnsi="Times New Roman"/>
            <w:color w:val="0000FF"/>
            <w:sz w:val="24"/>
          </w:rPr>
          <w:t>часть 3 статьи 50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273-ФЗ).</w:t>
      </w:r>
      <w:proofErr w:type="gramEnd"/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Установление штатного расписания, если иное не установлено нормативными правовыми актами Российской Федерации, относится к компетенции образовательной организации (</w:t>
      </w:r>
      <w:hyperlink r:id="rId28" w:history="1">
        <w:r w:rsidRPr="00FC3336">
          <w:rPr>
            <w:rFonts w:ascii="Times New Roman" w:hAnsi="Times New Roman"/>
            <w:color w:val="0000FF"/>
            <w:sz w:val="24"/>
          </w:rPr>
          <w:t>часть 3 статьи 28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273-ФЗ).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Таким образом, решение о наличии в штатном расписании должности научного работника либо ее отсутствии входит в компетенцию образовательной организации.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6. Имеют ли право лица, окончившие одногодичные педагогические классы при средних общеобразовательных школах по подготовке воспитателей дошкольных учреждений с присвоением квалификации "Воспитатель детского сада" на ДПО?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Одногодичные педагогические классы при средних общеобразовательных школах по подготовке воспитателей дошкольных учреждений функционировали </w:t>
      </w:r>
      <w:proofErr w:type="gramStart"/>
      <w:r w:rsidRPr="00FC3336">
        <w:rPr>
          <w:rFonts w:ascii="Times New Roman" w:hAnsi="Times New Roman"/>
          <w:sz w:val="24"/>
        </w:rPr>
        <w:t xml:space="preserve">в соответствии с Временным </w:t>
      </w:r>
      <w:hyperlink r:id="rId29" w:history="1">
        <w:r w:rsidRPr="00FC3336">
          <w:rPr>
            <w:rFonts w:ascii="Times New Roman" w:hAnsi="Times New Roman"/>
            <w:color w:val="0000FF"/>
            <w:sz w:val="24"/>
          </w:rPr>
          <w:t>положением</w:t>
        </w:r>
      </w:hyperlink>
      <w:r w:rsidRPr="00FC3336">
        <w:rPr>
          <w:rFonts w:ascii="Times New Roman" w:hAnsi="Times New Roman"/>
          <w:sz w:val="24"/>
        </w:rPr>
        <w:t xml:space="preserve"> об одногодичных педагогических классах при средних общеобразовательных школах по подготовке</w:t>
      </w:r>
      <w:proofErr w:type="gramEnd"/>
      <w:r w:rsidRPr="00FC3336">
        <w:rPr>
          <w:rFonts w:ascii="Times New Roman" w:hAnsi="Times New Roman"/>
          <w:sz w:val="24"/>
        </w:rPr>
        <w:t xml:space="preserve"> воспитателей дошкольных учреждений, утвержденным приказом Министерства просвещения СССР от 14 января 1981 г. N 6 (далее - Временное положение).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 соответствии с </w:t>
      </w:r>
      <w:hyperlink r:id="rId30" w:history="1">
        <w:r w:rsidRPr="00FC3336">
          <w:rPr>
            <w:rFonts w:ascii="Times New Roman" w:hAnsi="Times New Roman"/>
            <w:color w:val="0000FF"/>
            <w:sz w:val="24"/>
          </w:rPr>
          <w:t>пунктом 9</w:t>
        </w:r>
      </w:hyperlink>
      <w:r w:rsidRPr="00FC3336">
        <w:rPr>
          <w:rFonts w:ascii="Times New Roman" w:hAnsi="Times New Roman"/>
          <w:sz w:val="24"/>
        </w:rPr>
        <w:t xml:space="preserve"> Временного положения слушателям педагогических классов, успешно выполнившим учебный план и сдавшим выпускные экзамены, присваивалась квалификация "Воспитатель детского сада" и выдавалось удостоверение установленного образца.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 период принятия и действия Временного </w:t>
      </w:r>
      <w:hyperlink r:id="rId31" w:history="1">
        <w:r w:rsidRPr="00FC3336">
          <w:rPr>
            <w:rFonts w:ascii="Times New Roman" w:hAnsi="Times New Roman"/>
            <w:color w:val="0000FF"/>
            <w:sz w:val="24"/>
          </w:rPr>
          <w:t>положения</w:t>
        </w:r>
      </w:hyperlink>
      <w:r w:rsidRPr="00FC3336">
        <w:rPr>
          <w:rFonts w:ascii="Times New Roman" w:hAnsi="Times New Roman"/>
          <w:sz w:val="24"/>
        </w:rPr>
        <w:t xml:space="preserve"> общественные отношения в области народного образования регулировались </w:t>
      </w:r>
      <w:hyperlink r:id="rId32" w:history="1">
        <w:r w:rsidRPr="00FC3336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FC3336">
        <w:rPr>
          <w:rFonts w:ascii="Times New Roman" w:hAnsi="Times New Roman"/>
          <w:sz w:val="24"/>
        </w:rPr>
        <w:t xml:space="preserve"> СССР от 19 июля 1973 г. N 4536-VIII "Об утверждении основ законодательства Союза ССР и союзных республик о народном образовании" (далее - Закон СССР).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33" w:history="1">
        <w:r w:rsidRPr="00FC3336">
          <w:rPr>
            <w:rFonts w:ascii="Times New Roman" w:hAnsi="Times New Roman"/>
            <w:color w:val="0000FF"/>
            <w:sz w:val="24"/>
          </w:rPr>
          <w:t>статье 5</w:t>
        </w:r>
      </w:hyperlink>
      <w:r w:rsidRPr="00FC3336">
        <w:rPr>
          <w:rFonts w:ascii="Times New Roman" w:hAnsi="Times New Roman"/>
          <w:sz w:val="24"/>
        </w:rPr>
        <w:t xml:space="preserve"> Закона СССР система народного образования в СССР включала: дошкольное воспитание; общее среднее образование; профессионально-техническое образование; среднее специальное образование; высшее образование; внешкольное воспитание.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Профессионально-техническое образование молодежи осуществлялось в профессионально-технических учебных заведениях единого типа - средних профессионально-технических училищах, обеспечивающих планомерную подготовку квалифицированных рабочих кадров (</w:t>
      </w:r>
      <w:hyperlink r:id="rId34" w:history="1">
        <w:r w:rsidRPr="00FC3336">
          <w:rPr>
            <w:rFonts w:ascii="Times New Roman" w:hAnsi="Times New Roman"/>
            <w:color w:val="0000FF"/>
            <w:sz w:val="24"/>
          </w:rPr>
          <w:t>статья 31</w:t>
        </w:r>
      </w:hyperlink>
      <w:r w:rsidRPr="00FC3336">
        <w:rPr>
          <w:rFonts w:ascii="Times New Roman" w:hAnsi="Times New Roman"/>
          <w:sz w:val="24"/>
        </w:rPr>
        <w:t xml:space="preserve"> Закона СССР).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Среднее специальное образование осуществлялось в техникумах, училищах и других учебных заведениях, отнесенных в установленном порядке к средним специальным учебным </w:t>
      </w:r>
      <w:r w:rsidRPr="00FC3336">
        <w:rPr>
          <w:rFonts w:ascii="Times New Roman" w:hAnsi="Times New Roman"/>
          <w:sz w:val="24"/>
        </w:rPr>
        <w:lastRenderedPageBreak/>
        <w:t>заведениям (</w:t>
      </w:r>
      <w:hyperlink r:id="rId35" w:history="1">
        <w:r w:rsidRPr="00FC3336">
          <w:rPr>
            <w:rFonts w:ascii="Times New Roman" w:hAnsi="Times New Roman"/>
            <w:color w:val="0000FF"/>
            <w:sz w:val="24"/>
          </w:rPr>
          <w:t>статья 39</w:t>
        </w:r>
      </w:hyperlink>
      <w:r w:rsidRPr="00FC3336">
        <w:rPr>
          <w:rFonts w:ascii="Times New Roman" w:hAnsi="Times New Roman"/>
          <w:sz w:val="24"/>
        </w:rPr>
        <w:t xml:space="preserve"> Закона СССР).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вышеуказанных уровней образования.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Кроме того, в соответствии с </w:t>
      </w:r>
      <w:hyperlink r:id="rId36" w:history="1">
        <w:r w:rsidRPr="00FC3336">
          <w:rPr>
            <w:rFonts w:ascii="Times New Roman" w:hAnsi="Times New Roman"/>
            <w:color w:val="0000FF"/>
            <w:sz w:val="24"/>
          </w:rPr>
          <w:t>пунктами 7</w:t>
        </w:r>
      </w:hyperlink>
      <w:r w:rsidRPr="00FC3336">
        <w:rPr>
          <w:rFonts w:ascii="Times New Roman" w:hAnsi="Times New Roman"/>
          <w:sz w:val="24"/>
        </w:rPr>
        <w:t xml:space="preserve">, </w:t>
      </w:r>
      <w:hyperlink r:id="rId37" w:history="1">
        <w:r w:rsidRPr="00FC3336">
          <w:rPr>
            <w:rFonts w:ascii="Times New Roman" w:hAnsi="Times New Roman"/>
            <w:color w:val="0000FF"/>
            <w:sz w:val="24"/>
          </w:rPr>
          <w:t>13</w:t>
        </w:r>
      </w:hyperlink>
      <w:r w:rsidRPr="00FC3336">
        <w:rPr>
          <w:rFonts w:ascii="Times New Roman" w:hAnsi="Times New Roman"/>
          <w:sz w:val="24"/>
        </w:rPr>
        <w:t xml:space="preserve"> Временного положения слушателей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 xml:space="preserve">Учитывая изложенное, а также то, что образовательные уровни (образовательные цензы), установленные в Российской Федерации до дня вступления в силу Федерального </w:t>
      </w:r>
      <w:hyperlink r:id="rId38" w:history="1">
        <w:r w:rsidRPr="00FC3336">
          <w:rPr>
            <w:rFonts w:ascii="Times New Roman" w:hAnsi="Times New Roman"/>
            <w:color w:val="0000FF"/>
            <w:sz w:val="24"/>
          </w:rPr>
          <w:t>закона</w:t>
        </w:r>
      </w:hyperlink>
      <w:r w:rsidRPr="00FC3336">
        <w:rPr>
          <w:rFonts w:ascii="Times New Roman" w:hAnsi="Times New Roman"/>
          <w:sz w:val="24"/>
        </w:rPr>
        <w:t xml:space="preserve"> 273-ФЗ, приравниваются к уровням образования, установленным вышеуказанным Законом об образовании, в порядке, определенном </w:t>
      </w:r>
      <w:hyperlink r:id="rId39" w:history="1">
        <w:r w:rsidRPr="00FC3336">
          <w:rPr>
            <w:rFonts w:ascii="Times New Roman" w:hAnsi="Times New Roman"/>
            <w:color w:val="0000FF"/>
            <w:sz w:val="24"/>
          </w:rPr>
          <w:t>частью 1 статьи 108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273-ФЗ, обучение в одногодичных педагогических классах при средних общеобразовательных школах по подготовке воспитателей дошкольных учреждений не может быть приравнено</w:t>
      </w:r>
      <w:proofErr w:type="gramEnd"/>
      <w:r w:rsidRPr="00FC3336">
        <w:rPr>
          <w:rFonts w:ascii="Times New Roman" w:hAnsi="Times New Roman"/>
          <w:sz w:val="24"/>
        </w:rPr>
        <w:t xml:space="preserve"> к начальному профессиональному образованию, а соответственно и к среднему профессиональному образованию по действующему законодательству Российской Федерации в сфере образования.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40" w:history="1">
        <w:r w:rsidRPr="00FC3336">
          <w:rPr>
            <w:rFonts w:ascii="Times New Roman" w:hAnsi="Times New Roman"/>
            <w:color w:val="0000FF"/>
            <w:sz w:val="24"/>
          </w:rPr>
          <w:t>части 3 статьи 76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к освоению дополнительных профессиональных программ допускаются: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лица, имеющие среднее профессиональное и (или) высшее образование;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лица, получающие среднее профессиональное и (или) высшее образование.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Таким образом, лица, прошедшие обучение в одногодичных педагогических классах при средних общеобразовательных школах по подготовке воспитателей дошкольных учреждений, не могут быть допущены к освоению дополнительных профессиональных программ.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7. Кто разрабатывает примерные дополнительные профессиональные программы медицинского образования и фармацевтического образования?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41" w:history="1">
        <w:r w:rsidRPr="00FC3336">
          <w:rPr>
            <w:rFonts w:ascii="Times New Roman" w:hAnsi="Times New Roman"/>
            <w:color w:val="0000FF"/>
            <w:sz w:val="24"/>
          </w:rPr>
          <w:t>части 3 статьи 82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здравоохранения.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 xml:space="preserve">В соответствии с </w:t>
      </w:r>
      <w:hyperlink r:id="rId42" w:history="1">
        <w:r w:rsidRPr="00FC3336">
          <w:rPr>
            <w:rFonts w:ascii="Times New Roman" w:hAnsi="Times New Roman"/>
            <w:color w:val="0000FF"/>
            <w:sz w:val="24"/>
          </w:rPr>
          <w:t>пунктом 1</w:t>
        </w:r>
      </w:hyperlink>
      <w:r w:rsidRPr="00FC3336">
        <w:rPr>
          <w:rFonts w:ascii="Times New Roman" w:hAnsi="Times New Roman"/>
          <w:sz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Министерство здравоохранения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здравоохранения, а также отвечает за организацию среднего профессионального, высшего образования и дополнительного профессионального медицинского</w:t>
      </w:r>
      <w:proofErr w:type="gramEnd"/>
      <w:r w:rsidRPr="00FC3336">
        <w:rPr>
          <w:rFonts w:ascii="Times New Roman" w:hAnsi="Times New Roman"/>
          <w:sz w:val="24"/>
        </w:rPr>
        <w:t xml:space="preserve"> и фармацевтического образования.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8. Является сертификат специалиста медицинского и фармацевтического работника документом о ДПО?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Нет, не является.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43" w:history="1">
        <w:r w:rsidRPr="00FC3336">
          <w:rPr>
            <w:rFonts w:ascii="Times New Roman" w:hAnsi="Times New Roman"/>
            <w:color w:val="0000FF"/>
            <w:sz w:val="24"/>
          </w:rPr>
          <w:t>Условия</w:t>
        </w:r>
      </w:hyperlink>
      <w:r w:rsidRPr="00FC3336">
        <w:rPr>
          <w:rFonts w:ascii="Times New Roman" w:hAnsi="Times New Roman"/>
          <w:sz w:val="24"/>
        </w:rPr>
        <w:t xml:space="preserve"> и порядок выдачи сертификата специалиста медицинским и фармацевтическим работникам утверждены приказом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44" w:history="1">
        <w:r w:rsidRPr="00FC3336">
          <w:rPr>
            <w:rFonts w:ascii="Times New Roman" w:hAnsi="Times New Roman"/>
            <w:color w:val="0000FF"/>
            <w:sz w:val="24"/>
          </w:rPr>
          <w:t>части 10 статьи 60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9. Обязана ли образовательная организация ДПО иметь помещение для осуществления медицинской деятельности?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45" w:history="1">
        <w:r w:rsidRPr="00FC3336">
          <w:rPr>
            <w:rFonts w:ascii="Times New Roman" w:hAnsi="Times New Roman"/>
            <w:color w:val="0000FF"/>
            <w:sz w:val="24"/>
          </w:rPr>
          <w:t>Частью 3 статьи 41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закреплено, что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 соответствии с </w:t>
      </w:r>
      <w:hyperlink r:id="rId46" w:history="1">
        <w:r w:rsidRPr="00FC3336">
          <w:rPr>
            <w:rFonts w:ascii="Times New Roman" w:hAnsi="Times New Roman"/>
            <w:color w:val="0000FF"/>
            <w:sz w:val="24"/>
          </w:rPr>
          <w:t>пунктом 10</w:t>
        </w:r>
      </w:hyperlink>
      <w:r w:rsidRPr="00FC3336">
        <w:rPr>
          <w:rFonts w:ascii="Times New Roman" w:hAnsi="Times New Roman"/>
          <w:sz w:val="24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(далее - Положение) для получения лицензии соискатель лицензии представляет в лицензирующий орган, в том числе, копии документов, подтверждающих наличие помещения с соответствующими условиями для работы медицинских работников.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 xml:space="preserve">Кроме того, согласно </w:t>
      </w:r>
      <w:hyperlink r:id="rId47" w:history="1">
        <w:r w:rsidRPr="00FC3336">
          <w:rPr>
            <w:rFonts w:ascii="Times New Roman" w:hAnsi="Times New Roman"/>
            <w:color w:val="0000FF"/>
            <w:sz w:val="24"/>
          </w:rPr>
          <w:t>подпункту "в" пункта 4</w:t>
        </w:r>
      </w:hyperlink>
      <w:r w:rsidRPr="00FC3336">
        <w:rPr>
          <w:rFonts w:ascii="Times New Roman" w:hAnsi="Times New Roman"/>
          <w:sz w:val="24"/>
        </w:rPr>
        <w:t xml:space="preserve"> и </w:t>
      </w:r>
      <w:hyperlink r:id="rId48" w:history="1">
        <w:r w:rsidRPr="00FC3336">
          <w:rPr>
            <w:rFonts w:ascii="Times New Roman" w:hAnsi="Times New Roman"/>
            <w:color w:val="0000FF"/>
            <w:sz w:val="24"/>
          </w:rPr>
          <w:t>подпункта "в" пункта 6</w:t>
        </w:r>
      </w:hyperlink>
      <w:r w:rsidRPr="00FC3336">
        <w:rPr>
          <w:rFonts w:ascii="Times New Roman" w:hAnsi="Times New Roman"/>
          <w:sz w:val="24"/>
        </w:rPr>
        <w:t xml:space="preserve"> Положения одним из лицензионных требований, предъявляемых к соискателю лицензии на осуществление образовательной деятельности, а также лицензионное требование к лицензиату при осуществлении образовательной деятельности является наличие условий для охраны здоровья обучающихся в соответствии со </w:t>
      </w:r>
      <w:hyperlink r:id="rId49" w:history="1">
        <w:r w:rsidRPr="00FC3336">
          <w:rPr>
            <w:rFonts w:ascii="Times New Roman" w:hAnsi="Times New Roman"/>
            <w:color w:val="0000FF"/>
            <w:sz w:val="24"/>
          </w:rPr>
          <w:t>статьями 37</w:t>
        </w:r>
      </w:hyperlink>
      <w:r w:rsidRPr="00FC3336">
        <w:rPr>
          <w:rFonts w:ascii="Times New Roman" w:hAnsi="Times New Roman"/>
          <w:sz w:val="24"/>
        </w:rPr>
        <w:t xml:space="preserve"> и </w:t>
      </w:r>
      <w:hyperlink r:id="rId50" w:history="1">
        <w:r w:rsidRPr="00FC3336">
          <w:rPr>
            <w:rFonts w:ascii="Times New Roman" w:hAnsi="Times New Roman"/>
            <w:color w:val="0000FF"/>
            <w:sz w:val="24"/>
          </w:rPr>
          <w:t>41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273-ФЗ.</w:t>
      </w:r>
      <w:proofErr w:type="gramEnd"/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51" w:history="1">
        <w:r w:rsidRPr="00FC3336">
          <w:rPr>
            <w:rFonts w:ascii="Times New Roman" w:hAnsi="Times New Roman"/>
            <w:color w:val="0000FF"/>
            <w:sz w:val="24"/>
          </w:rPr>
          <w:t>пункту 9</w:t>
        </w:r>
      </w:hyperlink>
      <w:r w:rsidRPr="00FC3336">
        <w:rPr>
          <w:rFonts w:ascii="Times New Roman" w:hAnsi="Times New Roman"/>
          <w:sz w:val="24"/>
        </w:rPr>
        <w:t xml:space="preserve"> Положения несоблюдение лицензиатом установленных </w:t>
      </w:r>
      <w:hyperlink r:id="rId52" w:history="1">
        <w:r w:rsidRPr="00FC3336">
          <w:rPr>
            <w:rFonts w:ascii="Times New Roman" w:hAnsi="Times New Roman"/>
            <w:color w:val="0000FF"/>
            <w:sz w:val="24"/>
          </w:rPr>
          <w:t>подпунктом "в" пункта 6</w:t>
        </w:r>
      </w:hyperlink>
      <w:r w:rsidRPr="00FC3336">
        <w:rPr>
          <w:rFonts w:ascii="Times New Roman" w:hAnsi="Times New Roman"/>
          <w:sz w:val="24"/>
        </w:rPr>
        <w:t xml:space="preserve"> Положения требований является грубым нарушением лицензионных требований и условий.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Обращаем Ваше внимание, что </w:t>
      </w:r>
      <w:hyperlink r:id="rId53" w:history="1">
        <w:r w:rsidRPr="00FC3336">
          <w:rPr>
            <w:rFonts w:ascii="Times New Roman" w:hAnsi="Times New Roman"/>
            <w:color w:val="0000FF"/>
            <w:sz w:val="24"/>
          </w:rPr>
          <w:t>Положением</w:t>
        </w:r>
      </w:hyperlink>
      <w:r w:rsidRPr="00FC3336">
        <w:rPr>
          <w:rFonts w:ascii="Times New Roman" w:hAnsi="Times New Roman"/>
          <w:sz w:val="24"/>
        </w:rPr>
        <w:t xml:space="preserve"> не установлены требования к образовательной организации в части наличия лицензии на осуществление медицинской деятельности.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Требования к помещению для осуществления медицинской деятельности установлены </w:t>
      </w:r>
      <w:hyperlink r:id="rId54" w:history="1">
        <w:r w:rsidRPr="00FC3336">
          <w:rPr>
            <w:rFonts w:ascii="Times New Roman" w:hAnsi="Times New Roman"/>
            <w:color w:val="0000FF"/>
            <w:sz w:val="24"/>
          </w:rPr>
          <w:t>постановлением</w:t>
        </w:r>
      </w:hyperlink>
      <w:r w:rsidRPr="00FC3336">
        <w:rPr>
          <w:rFonts w:ascii="Times New Roman" w:hAnsi="Times New Roman"/>
          <w:sz w:val="24"/>
        </w:rP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При заключении между образовательной организацией и медицинской организацией договора на медицинское обслуживание работников и обучающихся медицинская организация обязана получить лицензию на медицинскую деятельность по адресам помещений, предоставленных образовательной организацией.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>Исходя из изложенного организация ДПО обязана иметь помещение для осуществления медицинской деятельности, в соответствии с установленными требованиями.</w:t>
      </w:r>
      <w:proofErr w:type="gramEnd"/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На организации, осуществляющие обучение и реализующие дополнительные профессиональные программы, данные требование не распространяются.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Кроме того, вопрос об организации оказания первичной медико-санитарной помощи обучающимся должен разрешаться соответствующим органом исполнительной власти в сфере здравоохранения.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10. Каким нормативным правовым актом регулируется учебная нагрузка педагогических работников образовательных организаций ДПО?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55" w:history="1">
        <w:proofErr w:type="gramStart"/>
        <w:r w:rsidRPr="00FC3336">
          <w:rPr>
            <w:rFonts w:ascii="Times New Roman" w:hAnsi="Times New Roman"/>
            <w:color w:val="0000FF"/>
            <w:sz w:val="24"/>
          </w:rPr>
          <w:t>Приказ</w:t>
        </w:r>
      </w:hyperlink>
      <w:r w:rsidRPr="00FC3336">
        <w:rPr>
          <w:rFonts w:ascii="Times New Roman" w:hAnsi="Times New Roman"/>
          <w:sz w:val="24"/>
        </w:rPr>
        <w:t xml:space="preserve"> </w:t>
      </w:r>
      <w:proofErr w:type="spellStart"/>
      <w:r w:rsidRPr="00FC3336">
        <w:rPr>
          <w:rFonts w:ascii="Times New Roman" w:hAnsi="Times New Roman"/>
          <w:sz w:val="24"/>
        </w:rPr>
        <w:t>Минобрнауки</w:t>
      </w:r>
      <w:proofErr w:type="spellEnd"/>
      <w:r w:rsidRPr="00FC3336">
        <w:rPr>
          <w:rFonts w:ascii="Times New Roman" w:hAnsi="Times New Roman"/>
          <w:sz w:val="24"/>
        </w:rP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36204), вступил в силу 10 марта 2015 г. (далее - приказ N 1601).</w:t>
      </w:r>
      <w:proofErr w:type="gramEnd"/>
      <w:r w:rsidRPr="00FC3336">
        <w:rPr>
          <w:rFonts w:ascii="Times New Roman" w:hAnsi="Times New Roman"/>
          <w:sz w:val="24"/>
        </w:rPr>
        <w:t xml:space="preserve"> </w:t>
      </w:r>
      <w:hyperlink r:id="rId56" w:history="1">
        <w:r w:rsidRPr="00FC3336">
          <w:rPr>
            <w:rFonts w:ascii="Times New Roman" w:hAnsi="Times New Roman"/>
            <w:color w:val="0000FF"/>
            <w:sz w:val="24"/>
          </w:rPr>
          <w:t>Приказ</w:t>
        </w:r>
      </w:hyperlink>
      <w:r w:rsidRPr="00FC3336">
        <w:rPr>
          <w:rFonts w:ascii="Times New Roman" w:hAnsi="Times New Roman"/>
          <w:sz w:val="24"/>
        </w:rPr>
        <w:t xml:space="preserve"> N 1601 утверждает порядок определения учебной нагрузки педагогических работников, оговариваемой в трудовом договоре, который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Определение учебной нагрузки педагогических работников, отнесенных к </w:t>
      </w:r>
      <w:r w:rsidRPr="00FC3336">
        <w:rPr>
          <w:rFonts w:ascii="Times New Roman" w:hAnsi="Times New Roman"/>
          <w:sz w:val="24"/>
        </w:rPr>
        <w:lastRenderedPageBreak/>
        <w:t xml:space="preserve">профессорско-преподавательскому составу, и основания ее изменения закреплено за </w:t>
      </w:r>
      <w:hyperlink r:id="rId57" w:history="1">
        <w:r w:rsidRPr="00FC3336">
          <w:rPr>
            <w:rFonts w:ascii="Times New Roman" w:hAnsi="Times New Roman"/>
            <w:color w:val="0000FF"/>
            <w:sz w:val="24"/>
          </w:rPr>
          <w:t>разделом VI Приложения N 2</w:t>
        </w:r>
      </w:hyperlink>
      <w:r w:rsidRPr="00FC3336">
        <w:rPr>
          <w:rFonts w:ascii="Times New Roman" w:hAnsi="Times New Roman"/>
          <w:sz w:val="24"/>
        </w:rPr>
        <w:t xml:space="preserve"> приказа N 1601, в том числе для педагогических работников, замещающих должности профессорско-преподавательского состава организации, осуществляющей образовательную деятельность по дополнительным профессиональным программам. </w:t>
      </w:r>
      <w:proofErr w:type="gramStart"/>
      <w:r w:rsidRPr="00FC3336">
        <w:rPr>
          <w:rFonts w:ascii="Times New Roman" w:hAnsi="Times New Roman"/>
          <w:sz w:val="24"/>
        </w:rPr>
        <w:t xml:space="preserve">Кроме того, согласно </w:t>
      </w:r>
      <w:hyperlink r:id="rId58" w:history="1">
        <w:r w:rsidRPr="00FC3336">
          <w:rPr>
            <w:rFonts w:ascii="Times New Roman" w:hAnsi="Times New Roman"/>
            <w:color w:val="0000FF"/>
            <w:sz w:val="24"/>
          </w:rPr>
          <w:t>пункту 6.5 раздела VI Приложения N 2</w:t>
        </w:r>
      </w:hyperlink>
      <w:r w:rsidRPr="00FC3336">
        <w:rPr>
          <w:rFonts w:ascii="Times New Roman" w:hAnsi="Times New Roman"/>
          <w:sz w:val="24"/>
        </w:rPr>
        <w:t xml:space="preserve"> приказа N 1601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</w:t>
      </w:r>
      <w:proofErr w:type="gramEnd"/>
      <w:r w:rsidRPr="00FC3336">
        <w:rPr>
          <w:rFonts w:ascii="Times New Roman" w:hAnsi="Times New Roman"/>
          <w:sz w:val="24"/>
        </w:rPr>
        <w:t xml:space="preserve"> актом организации в зависимости от занимаемой должности работника.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11. Какова продолжительность отпуска педагогического работника организации ДПО?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 настоящее время действует </w:t>
      </w:r>
      <w:hyperlink r:id="rId59" w:history="1">
        <w:r w:rsidRPr="00FC3336">
          <w:rPr>
            <w:rFonts w:ascii="Times New Roman" w:hAnsi="Times New Roman"/>
            <w:color w:val="0000FF"/>
            <w:sz w:val="24"/>
          </w:rPr>
          <w:t>постановление</w:t>
        </w:r>
      </w:hyperlink>
      <w:r w:rsidRPr="00FC3336">
        <w:rPr>
          <w:rFonts w:ascii="Times New Roman" w:hAnsi="Times New Roman"/>
          <w:sz w:val="24"/>
        </w:rP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работникам", в соответствии с которым установлена продолжительность ежегодного основного удлиненного оплачиваемого отпуска, предоставляемого педагогическим работникам" (далее - Постановление N 724).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 xml:space="preserve">В соответствии с </w:t>
      </w:r>
      <w:hyperlink r:id="rId60" w:history="1">
        <w:r w:rsidRPr="00FC3336">
          <w:rPr>
            <w:rFonts w:ascii="Times New Roman" w:hAnsi="Times New Roman"/>
            <w:color w:val="0000FF"/>
            <w:sz w:val="24"/>
          </w:rPr>
          <w:t>приложением</w:t>
        </w:r>
      </w:hyperlink>
      <w:r w:rsidRPr="00FC3336">
        <w:rPr>
          <w:rFonts w:ascii="Times New Roman" w:hAnsi="Times New Roman"/>
          <w:sz w:val="24"/>
        </w:rPr>
        <w:t xml:space="preserve"> к Постановлению отпуск продолжительностью 56 календарных дней предоставляется следующим педагогическим работникам, занимающим должности в образовательной организации дополнительного профессионального образования (повышения квалификации) специалистов: ректоры (директора); первые проректоры; проректоры (заместители директора), директора (заведующие) филиалов образовательных учреждений; профессорско-преподавательский состав; воспитатели; методисты; концертмейстеры; педагоги-психологи; заведующие докторантурой, аспирантурой, научно-исследовательскими отделами (секторами), учебными отделами (частями) и другими учебными подразделениями;</w:t>
      </w:r>
      <w:proofErr w:type="gramEnd"/>
      <w:r w:rsidRPr="00FC3336">
        <w:rPr>
          <w:rFonts w:ascii="Times New Roman" w:hAnsi="Times New Roman"/>
          <w:sz w:val="24"/>
        </w:rPr>
        <w:t xml:space="preserve"> руководители (заведующие) производственной практикой; ученые секретари; педагоги дополнительного образования.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>При этом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</w:t>
      </w:r>
      <w:proofErr w:type="gramEnd"/>
      <w:r w:rsidRPr="00FC3336">
        <w:rPr>
          <w:rFonts w:ascii="Times New Roman" w:hAnsi="Times New Roman"/>
          <w:sz w:val="24"/>
        </w:rPr>
        <w:t xml:space="preserve"> </w:t>
      </w:r>
      <w:proofErr w:type="gramStart"/>
      <w:r w:rsidRPr="00FC3336">
        <w:rPr>
          <w:rFonts w:ascii="Times New Roman" w:hAnsi="Times New Roman"/>
          <w:sz w:val="24"/>
        </w:rPr>
        <w:t>для руководителей (заведующих) производственной практикой, ученых секретарей продолжительность ежегодного основного удлиненного оплачиваемого отпуска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  <w:proofErr w:type="gramEnd"/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Таким образом, педагогический работник имеет право на ежегодный основной удлиненный оплачиваемый отпуск продолжительностью 56 календарных дней при выполнении вышеперечисленных условий.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Если данные условия не соблюдены, то в соответствии со </w:t>
      </w:r>
      <w:hyperlink r:id="rId61" w:history="1">
        <w:r w:rsidRPr="00FC3336">
          <w:rPr>
            <w:rFonts w:ascii="Times New Roman" w:hAnsi="Times New Roman"/>
            <w:color w:val="0000FF"/>
            <w:sz w:val="24"/>
          </w:rPr>
          <w:t>статьей 115</w:t>
        </w:r>
      </w:hyperlink>
      <w:r w:rsidRPr="00FC3336">
        <w:rPr>
          <w:rFonts w:ascii="Times New Roman" w:hAnsi="Times New Roman"/>
          <w:sz w:val="24"/>
        </w:rPr>
        <w:t xml:space="preserve"> Трудового кодекса Российской Федерации от 30 декабря 2001 г. N 197-ФЗ ежегодный основной оплачиваемый отпуск предоставляется работникам продолжительностью 28 календарных дней.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 настоящее время </w:t>
      </w:r>
      <w:proofErr w:type="spellStart"/>
      <w:r w:rsidRPr="00FC3336">
        <w:rPr>
          <w:rFonts w:ascii="Times New Roman" w:hAnsi="Times New Roman"/>
          <w:sz w:val="24"/>
        </w:rPr>
        <w:t>Минобрнауки</w:t>
      </w:r>
      <w:proofErr w:type="spellEnd"/>
      <w:r w:rsidRPr="00FC3336">
        <w:rPr>
          <w:rFonts w:ascii="Times New Roman" w:hAnsi="Times New Roman"/>
          <w:sz w:val="24"/>
        </w:rPr>
        <w:t xml:space="preserve"> России разработан проект </w:t>
      </w:r>
      <w:hyperlink r:id="rId62" w:history="1">
        <w:r w:rsidRPr="00FC3336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FC3336">
        <w:rPr>
          <w:rFonts w:ascii="Times New Roman" w:hAnsi="Times New Roman"/>
          <w:sz w:val="24"/>
        </w:rPr>
        <w:t xml:space="preserve"> Правительства Российской Федерации "О ежегодных основных удлиненных оплачиваемых отпусках в сфере образования" (далее - проект постановления), разработанный в соответствии с </w:t>
      </w:r>
      <w:hyperlink r:id="rId63" w:history="1">
        <w:r w:rsidRPr="00FC3336">
          <w:rPr>
            <w:rFonts w:ascii="Times New Roman" w:hAnsi="Times New Roman"/>
            <w:color w:val="0000FF"/>
            <w:sz w:val="24"/>
          </w:rPr>
          <w:t>пунктом 3 части 5 статьи 47</w:t>
        </w:r>
      </w:hyperlink>
      <w:r w:rsidRPr="00FC3336">
        <w:rPr>
          <w:rFonts w:ascii="Times New Roman" w:hAnsi="Times New Roman"/>
          <w:sz w:val="24"/>
        </w:rPr>
        <w:t xml:space="preserve">, </w:t>
      </w:r>
      <w:hyperlink r:id="rId64" w:history="1">
        <w:r w:rsidRPr="00FC3336">
          <w:rPr>
            <w:rFonts w:ascii="Times New Roman" w:hAnsi="Times New Roman"/>
            <w:color w:val="0000FF"/>
            <w:sz w:val="24"/>
          </w:rPr>
          <w:t>частью 7 статьи 51</w:t>
        </w:r>
      </w:hyperlink>
      <w:r w:rsidRPr="00FC3336">
        <w:rPr>
          <w:rFonts w:ascii="Times New Roman" w:hAnsi="Times New Roman"/>
          <w:sz w:val="24"/>
        </w:rPr>
        <w:t xml:space="preserve"> и </w:t>
      </w:r>
      <w:hyperlink r:id="rId65" w:history="1">
        <w:r w:rsidRPr="00FC3336">
          <w:rPr>
            <w:rFonts w:ascii="Times New Roman" w:hAnsi="Times New Roman"/>
            <w:color w:val="0000FF"/>
            <w:sz w:val="24"/>
          </w:rPr>
          <w:t>частью 4 статьи 52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273-ФЗ. С момента вступления в силу проекта постановления, </w:t>
      </w:r>
      <w:hyperlink r:id="rId66" w:history="1">
        <w:r w:rsidRPr="00FC3336">
          <w:rPr>
            <w:rFonts w:ascii="Times New Roman" w:hAnsi="Times New Roman"/>
            <w:color w:val="0000FF"/>
            <w:sz w:val="24"/>
          </w:rPr>
          <w:t>Постановление</w:t>
        </w:r>
      </w:hyperlink>
      <w:r w:rsidRPr="00FC3336">
        <w:rPr>
          <w:rFonts w:ascii="Times New Roman" w:hAnsi="Times New Roman"/>
          <w:sz w:val="24"/>
        </w:rPr>
        <w:t xml:space="preserve"> N 724 утратит силу.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12. Как правильно переименовывать организации ДПО? Необходимо ли в наименовании образовательной организации менять слово "учреждение" на "организация"?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67" w:history="1">
        <w:r w:rsidRPr="00FC3336">
          <w:rPr>
            <w:rFonts w:ascii="Times New Roman" w:hAnsi="Times New Roman"/>
            <w:color w:val="0000FF"/>
            <w:sz w:val="24"/>
          </w:rPr>
          <w:t>Частью 5 статьи 108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определены образовательные учреждения, наименования которых подлежат приведению в соответствие с указанным Федеральным </w:t>
      </w:r>
      <w:hyperlink r:id="rId68" w:history="1">
        <w:r w:rsidRPr="00FC3336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FC3336">
        <w:rPr>
          <w:rFonts w:ascii="Times New Roman" w:hAnsi="Times New Roman"/>
          <w:sz w:val="24"/>
        </w:rPr>
        <w:t xml:space="preserve"> 273-ФЗ.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Так, например, с учетом </w:t>
      </w:r>
      <w:hyperlink r:id="rId69" w:history="1">
        <w:r w:rsidRPr="00FC3336">
          <w:rPr>
            <w:rFonts w:ascii="Times New Roman" w:hAnsi="Times New Roman"/>
            <w:color w:val="0000FF"/>
            <w:sz w:val="24"/>
          </w:rPr>
          <w:t>подпункта 5 части 5 статьи 108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Вместе с тем сообщаем, что понятие "образовательная организация" используется в Федеральном </w:t>
      </w:r>
      <w:hyperlink r:id="rId70" w:history="1">
        <w:r w:rsidRPr="00FC3336">
          <w:rPr>
            <w:rFonts w:ascii="Times New Roman" w:hAnsi="Times New Roman"/>
            <w:color w:val="0000FF"/>
            <w:sz w:val="24"/>
          </w:rPr>
          <w:t>законе</w:t>
        </w:r>
      </w:hyperlink>
      <w:r w:rsidRPr="00FC3336">
        <w:rPr>
          <w:rFonts w:ascii="Times New Roman" w:hAnsi="Times New Roman"/>
          <w:sz w:val="24"/>
        </w:rPr>
        <w:t xml:space="preserve"> N 273-ФЗ, в связи с тем, что образовательные организации могут создаваться не только в форме учреждений.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71" w:history="1">
        <w:r w:rsidRPr="00FC3336">
          <w:rPr>
            <w:rFonts w:ascii="Times New Roman" w:hAnsi="Times New Roman"/>
            <w:color w:val="0000FF"/>
            <w:sz w:val="24"/>
          </w:rPr>
          <w:t>части 1 статьи 22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hyperlink r:id="rId72" w:history="1">
        <w:r w:rsidRPr="00FC3336">
          <w:rPr>
            <w:rFonts w:ascii="Times New Roman" w:hAnsi="Times New Roman"/>
            <w:color w:val="0000FF"/>
            <w:sz w:val="24"/>
          </w:rPr>
          <w:t>кодексом</w:t>
        </w:r>
      </w:hyperlink>
      <w:r w:rsidRPr="00FC3336">
        <w:rPr>
          <w:rFonts w:ascii="Times New Roman" w:hAnsi="Times New Roman"/>
          <w:sz w:val="24"/>
        </w:rPr>
        <w:t xml:space="preserve"> Российской Федерации и Федеральным </w:t>
      </w:r>
      <w:hyperlink r:id="rId73" w:history="1">
        <w:r w:rsidRPr="00FC3336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FC3336">
        <w:rPr>
          <w:rFonts w:ascii="Times New Roman" w:hAnsi="Times New Roman"/>
          <w:sz w:val="24"/>
        </w:rPr>
        <w:t xml:space="preserve"> от 12 января 1996 г. N 7-ФЗ "О некоммерческих организациях".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Учитывая изложенное, Федеральным </w:t>
      </w:r>
      <w:hyperlink r:id="rId74" w:history="1">
        <w:r w:rsidRPr="00FC3336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FC3336">
        <w:rPr>
          <w:rFonts w:ascii="Times New Roman" w:hAnsi="Times New Roman"/>
          <w:sz w:val="24"/>
        </w:rPr>
        <w:t xml:space="preserve"> N 273-ФЗ не предусмотрено включение в наименование образовательной организации </w:t>
      </w:r>
      <w:proofErr w:type="spellStart"/>
      <w:r w:rsidRPr="00FC3336">
        <w:rPr>
          <w:rFonts w:ascii="Times New Roman" w:hAnsi="Times New Roman"/>
          <w:sz w:val="24"/>
        </w:rPr>
        <w:t>общеродового</w:t>
      </w:r>
      <w:proofErr w:type="spellEnd"/>
      <w:r w:rsidRPr="00FC3336">
        <w:rPr>
          <w:rFonts w:ascii="Times New Roman" w:hAnsi="Times New Roman"/>
          <w:sz w:val="24"/>
        </w:rPr>
        <w:t xml:space="preserve"> названия всех юридических лиц - "организация", из чего следует, что в наименовании образовательных учреждений слово "учреждение" не требуется заменять словом "организация".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Разъяснения относительно наименований образовательных учреждений более подробно изложены в </w:t>
      </w:r>
      <w:hyperlink r:id="rId75" w:history="1">
        <w:r w:rsidRPr="00FC3336">
          <w:rPr>
            <w:rFonts w:ascii="Times New Roman" w:hAnsi="Times New Roman"/>
            <w:color w:val="0000FF"/>
            <w:sz w:val="24"/>
          </w:rPr>
          <w:t>письме</w:t>
        </w:r>
      </w:hyperlink>
      <w:r w:rsidRPr="00FC3336">
        <w:rPr>
          <w:rFonts w:ascii="Times New Roman" w:hAnsi="Times New Roman"/>
          <w:sz w:val="24"/>
        </w:rPr>
        <w:t xml:space="preserve"> </w:t>
      </w:r>
      <w:proofErr w:type="spellStart"/>
      <w:r w:rsidRPr="00FC3336">
        <w:rPr>
          <w:rFonts w:ascii="Times New Roman" w:hAnsi="Times New Roman"/>
          <w:sz w:val="24"/>
        </w:rPr>
        <w:t>Минобрнауки</w:t>
      </w:r>
      <w:proofErr w:type="spellEnd"/>
      <w:r w:rsidRPr="00FC3336">
        <w:rPr>
          <w:rFonts w:ascii="Times New Roman" w:hAnsi="Times New Roman"/>
          <w:sz w:val="24"/>
        </w:rPr>
        <w:t xml:space="preserve"> России от 10 июня 2013 г. N ДЛ-151/17, которое было направлено в федеральные органы исполнительной власти, органы исполнительной власти субъектов Российской Федерации и органы местного самоуправления, имеющим в своем ведении образовательные учреждения были направлены</w:t>
      </w:r>
    </w:p>
    <w:p w:rsidR="001B38E0" w:rsidRPr="00FC3336" w:rsidRDefault="001B38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FC3336">
        <w:rPr>
          <w:rFonts w:ascii="Times New Roman" w:hAnsi="Times New Roman"/>
          <w:sz w:val="24"/>
        </w:rPr>
        <w:t>КонсультантПлюс</w:t>
      </w:r>
      <w:proofErr w:type="spellEnd"/>
      <w:r w:rsidRPr="00FC3336">
        <w:rPr>
          <w:rFonts w:ascii="Times New Roman" w:hAnsi="Times New Roman"/>
          <w:sz w:val="24"/>
        </w:rPr>
        <w:t>: примечание.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 тексте документа, видимо, допущена опечатка: вместо адреса "www.минобрнауки</w:t>
      </w:r>
      <w:proofErr w:type="gramStart"/>
      <w:r w:rsidRPr="00FC3336">
        <w:rPr>
          <w:rFonts w:ascii="Times New Roman" w:hAnsi="Times New Roman"/>
          <w:sz w:val="24"/>
        </w:rPr>
        <w:t>.р</w:t>
      </w:r>
      <w:proofErr w:type="gramEnd"/>
      <w:r w:rsidRPr="00FC3336">
        <w:rPr>
          <w:rFonts w:ascii="Times New Roman" w:hAnsi="Times New Roman"/>
          <w:sz w:val="24"/>
        </w:rPr>
        <w:t>ф" следует читать "</w:t>
      </w:r>
      <w:proofErr w:type="spellStart"/>
      <w:r w:rsidRPr="00FC3336">
        <w:rPr>
          <w:rFonts w:ascii="Times New Roman" w:hAnsi="Times New Roman"/>
          <w:sz w:val="24"/>
        </w:rPr>
        <w:t>минобрнауки.рф</w:t>
      </w:r>
      <w:proofErr w:type="spellEnd"/>
      <w:r w:rsidRPr="00FC3336">
        <w:rPr>
          <w:rFonts w:ascii="Times New Roman" w:hAnsi="Times New Roman"/>
          <w:sz w:val="24"/>
        </w:rPr>
        <w:t>".</w:t>
      </w:r>
    </w:p>
    <w:p w:rsidR="001B38E0" w:rsidRPr="00FC3336" w:rsidRDefault="001B38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Указанное </w:t>
      </w:r>
      <w:hyperlink r:id="rId76" w:history="1">
        <w:r w:rsidRPr="00FC3336">
          <w:rPr>
            <w:rFonts w:ascii="Times New Roman" w:hAnsi="Times New Roman"/>
            <w:color w:val="0000FF"/>
            <w:sz w:val="24"/>
          </w:rPr>
          <w:t>письмо</w:t>
        </w:r>
      </w:hyperlink>
      <w:r w:rsidRPr="00FC3336">
        <w:rPr>
          <w:rFonts w:ascii="Times New Roman" w:hAnsi="Times New Roman"/>
          <w:sz w:val="24"/>
        </w:rPr>
        <w:t xml:space="preserve"> размещено на официальном сайте </w:t>
      </w:r>
      <w:proofErr w:type="spellStart"/>
      <w:r w:rsidRPr="00FC3336">
        <w:rPr>
          <w:rFonts w:ascii="Times New Roman" w:hAnsi="Times New Roman"/>
          <w:sz w:val="24"/>
        </w:rPr>
        <w:t>Минобрнауки</w:t>
      </w:r>
      <w:proofErr w:type="spellEnd"/>
      <w:r w:rsidRPr="00FC3336">
        <w:rPr>
          <w:rFonts w:ascii="Times New Roman" w:hAnsi="Times New Roman"/>
          <w:sz w:val="24"/>
        </w:rPr>
        <w:t xml:space="preserve"> России www.минобрнауки</w:t>
      </w:r>
      <w:proofErr w:type="gramStart"/>
      <w:r w:rsidRPr="00FC3336">
        <w:rPr>
          <w:rFonts w:ascii="Times New Roman" w:hAnsi="Times New Roman"/>
          <w:sz w:val="24"/>
        </w:rPr>
        <w:t>.р</w:t>
      </w:r>
      <w:proofErr w:type="gramEnd"/>
      <w:r w:rsidRPr="00FC3336">
        <w:rPr>
          <w:rFonts w:ascii="Times New Roman" w:hAnsi="Times New Roman"/>
          <w:sz w:val="24"/>
        </w:rPr>
        <w:t>ф в разделе "Документы".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13. Является ли обучение мерам пожарной безопасности работников организации дополнительным профессиональным образованием?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 xml:space="preserve">В соответствии с </w:t>
      </w:r>
      <w:hyperlink r:id="rId77" w:history="1">
        <w:r w:rsidRPr="00FC3336">
          <w:rPr>
            <w:rFonts w:ascii="Times New Roman" w:hAnsi="Times New Roman"/>
            <w:color w:val="0000FF"/>
            <w:sz w:val="24"/>
          </w:rPr>
          <w:t>абзацем вторым статьи 25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от 21 декабря 1994 г. N 69-ФЗ "О пожарной безопасности" обучение мерам пожарной безопасности работников организаций проводится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</w:t>
      </w:r>
      <w:proofErr w:type="gramEnd"/>
      <w:r w:rsidRPr="00FC3336">
        <w:rPr>
          <w:rFonts w:ascii="Times New Roman" w:hAnsi="Times New Roman"/>
          <w:sz w:val="24"/>
        </w:rPr>
        <w:t xml:space="preserve"> пожарной безопасности.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Согласно </w:t>
      </w:r>
      <w:hyperlink r:id="rId78" w:history="1">
        <w:r w:rsidRPr="00FC3336">
          <w:rPr>
            <w:rFonts w:ascii="Times New Roman" w:hAnsi="Times New Roman"/>
            <w:color w:val="0000FF"/>
            <w:sz w:val="24"/>
          </w:rPr>
          <w:t>статье 2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указанная деятельность не является образовательной и соответствующему лицензированию не подлежит.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Вместе с тем, деятельность по реализации дополнительных образовательных программ </w:t>
      </w:r>
      <w:r w:rsidRPr="00FC3336">
        <w:rPr>
          <w:rFonts w:ascii="Times New Roman" w:hAnsi="Times New Roman"/>
          <w:sz w:val="24"/>
        </w:rPr>
        <w:lastRenderedPageBreak/>
        <w:t xml:space="preserve">(дополнительные общеобразовательные программы и дополнительные профессиональные программы), в рамках которых </w:t>
      </w:r>
      <w:proofErr w:type="gramStart"/>
      <w:r w:rsidRPr="00FC3336">
        <w:rPr>
          <w:rFonts w:ascii="Times New Roman" w:hAnsi="Times New Roman"/>
          <w:sz w:val="24"/>
        </w:rPr>
        <w:t>изучаются</w:t>
      </w:r>
      <w:proofErr w:type="gramEnd"/>
      <w:r w:rsidRPr="00FC3336">
        <w:rPr>
          <w:rFonts w:ascii="Times New Roman" w:hAnsi="Times New Roman"/>
          <w:sz w:val="24"/>
        </w:rPr>
        <w:t xml:space="preserve"> в том числе вопросы пожарной безопасности,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14. Входит ли итоговая аттестация в срок освоения дополнительной профессиональной программы?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Да, входит.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 соответствии с </w:t>
      </w:r>
      <w:hyperlink r:id="rId79" w:history="1">
        <w:r w:rsidRPr="00FC3336">
          <w:rPr>
            <w:rFonts w:ascii="Times New Roman" w:hAnsi="Times New Roman"/>
            <w:color w:val="0000FF"/>
            <w:sz w:val="24"/>
          </w:rPr>
          <w:t>пунктом 9</w:t>
        </w:r>
      </w:hyperlink>
      <w:r w:rsidRPr="00FC3336">
        <w:rPr>
          <w:rFonts w:ascii="Times New Roman" w:hAnsi="Times New Roman"/>
          <w:sz w:val="24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FC3336">
        <w:rPr>
          <w:rFonts w:ascii="Times New Roman" w:hAnsi="Times New Roman"/>
          <w:sz w:val="24"/>
        </w:rPr>
        <w:t>Минобрнауки</w:t>
      </w:r>
      <w:proofErr w:type="spellEnd"/>
      <w:r w:rsidRPr="00FC3336">
        <w:rPr>
          <w:rFonts w:ascii="Times New Roman" w:hAnsi="Times New Roman"/>
          <w:sz w:val="24"/>
        </w:rPr>
        <w:t xml:space="preserve"> России от 1 июля 2013 г. N 499 (зарегистрирован Минюстом России 20 августа 2013 г., регистрационный N </w:t>
      </w:r>
      <w:proofErr w:type="gramStart"/>
      <w:r w:rsidRPr="00FC3336">
        <w:rPr>
          <w:rFonts w:ascii="Times New Roman" w:hAnsi="Times New Roman"/>
          <w:sz w:val="24"/>
        </w:rPr>
        <w:t xml:space="preserve">29444) </w:t>
      </w:r>
      <w:proofErr w:type="gramEnd"/>
      <w:r w:rsidRPr="00FC3336">
        <w:rPr>
          <w:rFonts w:ascii="Times New Roman" w:hAnsi="Times New Roman"/>
          <w:sz w:val="24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Вопрос 15. Какие требования установлены к помещениям, предназначенным для проведения занятий по дополнительным профессиональным программам?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Законодательством об образовании не установлены определенные требования к помещениям, предназначенным для проведения учебных занятий в сфере ДПО.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Вместе с тем, </w:t>
      </w:r>
      <w:hyperlink r:id="rId80" w:history="1">
        <w:r w:rsidRPr="00FC3336">
          <w:rPr>
            <w:rFonts w:ascii="Times New Roman" w:hAnsi="Times New Roman"/>
            <w:color w:val="0000FF"/>
            <w:sz w:val="24"/>
          </w:rPr>
          <w:t>статьей 2</w:t>
        </w:r>
      </w:hyperlink>
      <w:r w:rsidRPr="00FC3336">
        <w:rPr>
          <w:rFonts w:ascii="Times New Roman" w:hAnsi="Times New Roman"/>
          <w:sz w:val="24"/>
        </w:rPr>
        <w:t xml:space="preserve"> Федерального закона N 273-ФЗ определено, что образовательная программа - это комплекс основных характеристик образования (объем, содержание, планируемые результаты), организационно-педагогических условий.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Таким образом, требования к помещениям могут быть заложены в дополнительной профессиональной программе, а именно в разделе "Организационно-педагогические условия реализации программы".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Вопрос 16. Необходимо ли учитывать требования Единых квалификационных справочников, к обязательному наличию высшего образования в определенной области, при зачислении на </w:t>
      </w:r>
      <w:proofErr w:type="gramStart"/>
      <w:r w:rsidRPr="00FC3336">
        <w:rPr>
          <w:rFonts w:ascii="Times New Roman" w:hAnsi="Times New Roman"/>
          <w:sz w:val="24"/>
        </w:rPr>
        <w:t>обучение</w:t>
      </w:r>
      <w:proofErr w:type="gramEnd"/>
      <w:r w:rsidRPr="00FC3336">
        <w:rPr>
          <w:rFonts w:ascii="Times New Roman" w:hAnsi="Times New Roman"/>
          <w:sz w:val="24"/>
        </w:rPr>
        <w:t xml:space="preserve"> по дополнительным профессиональным программам?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Да, необходимо.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В настоящее время в Единых квалификационных справочниках заложены определенные требования к образованию специалистов.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 xml:space="preserve">Например. Единым квалификационным справочником должностей руководителей, специалистов и служащих, </w:t>
      </w:r>
      <w:hyperlink r:id="rId81" w:history="1">
        <w:r w:rsidRPr="00FC3336">
          <w:rPr>
            <w:rFonts w:ascii="Times New Roman" w:hAnsi="Times New Roman"/>
            <w:color w:val="0000FF"/>
            <w:sz w:val="24"/>
          </w:rPr>
          <w:t>раздел</w:t>
        </w:r>
      </w:hyperlink>
      <w:r w:rsidRPr="00FC3336">
        <w:rPr>
          <w:rFonts w:ascii="Times New Roman" w:hAnsi="Times New Roman"/>
          <w:sz w:val="24"/>
        </w:rPr>
        <w:t xml:space="preserve"> "Квалификационные характеристики должностей работников образования", утвержденным приказом </w:t>
      </w:r>
      <w:proofErr w:type="spellStart"/>
      <w:r w:rsidRPr="00FC3336">
        <w:rPr>
          <w:rFonts w:ascii="Times New Roman" w:hAnsi="Times New Roman"/>
          <w:sz w:val="24"/>
        </w:rPr>
        <w:t>Минздравсоцразвития</w:t>
      </w:r>
      <w:proofErr w:type="spellEnd"/>
      <w:r w:rsidRPr="00FC3336">
        <w:rPr>
          <w:rFonts w:ascii="Times New Roman" w:hAnsi="Times New Roman"/>
          <w:sz w:val="24"/>
        </w:rPr>
        <w:t xml:space="preserve"> России от 26 августа 2010 г. N 761н установлены следующие требования к квалификации учитель-дефектолог, учитель-логопед (логопед): высшее образование в области дефектологии без предъявления требований к стажу работы.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При этом требования к учителю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1B38E0" w:rsidRPr="00FC3336" w:rsidRDefault="001B38E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C3336">
        <w:rPr>
          <w:rFonts w:ascii="Times New Roman" w:hAnsi="Times New Roman"/>
          <w:sz w:val="24"/>
        </w:rPr>
        <w:t xml:space="preserve">В соответствии с изложенным, образовательные организации должны руководствоваться требованиями Единых квалификационных справочников, при зачислении на обучение по дополнительным профессиональным программам, в связи с тем, что в некоторых областях для </w:t>
      </w:r>
      <w:r w:rsidRPr="00FC3336">
        <w:rPr>
          <w:rFonts w:ascii="Times New Roman" w:hAnsi="Times New Roman"/>
          <w:sz w:val="24"/>
        </w:rPr>
        <w:lastRenderedPageBreak/>
        <w:t>осуществления трудовой деятельности необходимо высшее образование в определенной области и наличия дополнительного профессионального образования недостаточно.</w:t>
      </w:r>
      <w:proofErr w:type="gramEnd"/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jc w:val="right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Заместитель директора Департамента</w:t>
      </w:r>
    </w:p>
    <w:p w:rsidR="001B38E0" w:rsidRPr="00FC3336" w:rsidRDefault="001B38E0">
      <w:pPr>
        <w:pStyle w:val="ConsPlusNormal"/>
        <w:jc w:val="right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государственной политики в сфере</w:t>
      </w:r>
    </w:p>
    <w:p w:rsidR="001B38E0" w:rsidRPr="00FC3336" w:rsidRDefault="001B38E0">
      <w:pPr>
        <w:pStyle w:val="ConsPlusNormal"/>
        <w:jc w:val="right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подготовки рабочих кадров и ДПО</w:t>
      </w:r>
    </w:p>
    <w:p w:rsidR="001B38E0" w:rsidRPr="00FC3336" w:rsidRDefault="001B38E0">
      <w:pPr>
        <w:pStyle w:val="ConsPlusNormal"/>
        <w:jc w:val="right"/>
        <w:rPr>
          <w:rFonts w:ascii="Times New Roman" w:hAnsi="Times New Roman"/>
          <w:sz w:val="24"/>
        </w:rPr>
      </w:pPr>
      <w:r w:rsidRPr="00FC3336">
        <w:rPr>
          <w:rFonts w:ascii="Times New Roman" w:hAnsi="Times New Roman"/>
          <w:sz w:val="24"/>
        </w:rPr>
        <w:t>Т.В.РЯБКО</w:t>
      </w: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jc w:val="both"/>
        <w:rPr>
          <w:rFonts w:ascii="Times New Roman" w:hAnsi="Times New Roman"/>
          <w:sz w:val="24"/>
        </w:rPr>
      </w:pPr>
    </w:p>
    <w:p w:rsidR="001B38E0" w:rsidRPr="00FC3336" w:rsidRDefault="001B38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sectPr w:rsidR="001B38E0" w:rsidRPr="00FC3336">
      <w:headerReference w:type="default" r:id="rId82"/>
      <w:footerReference w:type="default" r:id="rId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6E" w:rsidRDefault="00185B6E">
      <w:pPr>
        <w:spacing w:after="0" w:line="240" w:lineRule="auto"/>
      </w:pPr>
      <w:r>
        <w:separator/>
      </w:r>
    </w:p>
  </w:endnote>
  <w:endnote w:type="continuationSeparator" w:id="0">
    <w:p w:rsidR="00185B6E" w:rsidRDefault="0018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E0" w:rsidRDefault="001B38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6E" w:rsidRDefault="00185B6E">
      <w:pPr>
        <w:spacing w:after="0" w:line="240" w:lineRule="auto"/>
      </w:pPr>
      <w:r>
        <w:separator/>
      </w:r>
    </w:p>
  </w:footnote>
  <w:footnote w:type="continuationSeparator" w:id="0">
    <w:p w:rsidR="00185B6E" w:rsidRDefault="0018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E0" w:rsidRDefault="001B38E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62"/>
    <w:rsid w:val="00185B6E"/>
    <w:rsid w:val="001B38E0"/>
    <w:rsid w:val="0098366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LAW;n=216151;fld=134;dst=100702" TargetMode="External"/><Relationship Id="rId21" Type="http://schemas.openxmlformats.org/officeDocument/2006/relationships/hyperlink" Target="https://login.consultant.ru/link/?req=doc;base=LAW;n=214941;fld=134;dst=13254" TargetMode="External"/><Relationship Id="rId42" Type="http://schemas.openxmlformats.org/officeDocument/2006/relationships/hyperlink" Target="https://login.consultant.ru/link/?req=doc;base=LAW;n=212415;fld=134;dst=100345" TargetMode="External"/><Relationship Id="rId47" Type="http://schemas.openxmlformats.org/officeDocument/2006/relationships/hyperlink" Target="https://login.consultant.ru/link/?req=doc;base=LAW;n=207232;fld=134;dst=100025" TargetMode="External"/><Relationship Id="rId63" Type="http://schemas.openxmlformats.org/officeDocument/2006/relationships/hyperlink" Target="https://login.consultant.ru/link/?req=doc;base=LAW;n=216151;fld=134;dst=100670" TargetMode="External"/><Relationship Id="rId68" Type="http://schemas.openxmlformats.org/officeDocument/2006/relationships/hyperlink" Target="https://login.consultant.ru/link/?req=doc;base=LAW;n=216151;fld=134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login.consultant.ru/link/?req=doc;base=LAW;n=216151;fld=134;dst=100647" TargetMode="External"/><Relationship Id="rId11" Type="http://schemas.openxmlformats.org/officeDocument/2006/relationships/hyperlink" Target="https://login.consultant.ru/link/?req=doc;base=LAW;n=216151;fld=134;dst=101590" TargetMode="External"/><Relationship Id="rId32" Type="http://schemas.openxmlformats.org/officeDocument/2006/relationships/hyperlink" Target="https://login.consultant.ru/link/?req=doc;base=ESU;n=606;fld=134" TargetMode="External"/><Relationship Id="rId37" Type="http://schemas.openxmlformats.org/officeDocument/2006/relationships/hyperlink" Target="https://login.consultant.ru/link/?req=doc;base=ESU;n=14669;fld=134;dst=100032" TargetMode="External"/><Relationship Id="rId53" Type="http://schemas.openxmlformats.org/officeDocument/2006/relationships/hyperlink" Target="https://login.consultant.ru/link/?req=doc;base=LAW;n=207232;fld=134;dst=100011" TargetMode="External"/><Relationship Id="rId58" Type="http://schemas.openxmlformats.org/officeDocument/2006/relationships/hyperlink" Target="https://login.consultant.ru/link/?req=doc;base=LAW;n=202011;fld=134;dst=100113" TargetMode="External"/><Relationship Id="rId74" Type="http://schemas.openxmlformats.org/officeDocument/2006/relationships/hyperlink" Target="https://login.consultant.ru/link/?req=doc;base=LAW;n=216151;fld=134" TargetMode="External"/><Relationship Id="rId79" Type="http://schemas.openxmlformats.org/officeDocument/2006/relationships/hyperlink" Target="https://login.consultant.ru/link/?req=doc;base=LAW;n=157691;fld=134;dst=10004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login.consultant.ru/link/?req=doc;base=LAW;n=201079;fld=134;dst=1949" TargetMode="External"/><Relationship Id="rId14" Type="http://schemas.openxmlformats.org/officeDocument/2006/relationships/hyperlink" Target="https://login.consultant.ru/link/?req=doc;base=LAW;n=216151;fld=134;dst=101009" TargetMode="External"/><Relationship Id="rId22" Type="http://schemas.openxmlformats.org/officeDocument/2006/relationships/hyperlink" Target="https://login.consultant.ru/link/?req=doc;base=LAW;n=214941;fld=134;dst=4005" TargetMode="External"/><Relationship Id="rId27" Type="http://schemas.openxmlformats.org/officeDocument/2006/relationships/hyperlink" Target="https://login.consultant.ru/link/?req=doc;base=LAW;n=216151;fld=134;dst=100708" TargetMode="External"/><Relationship Id="rId30" Type="http://schemas.openxmlformats.org/officeDocument/2006/relationships/hyperlink" Target="https://login.consultant.ru/link/?req=doc;base=ESU;n=14669;fld=134;dst=100025" TargetMode="External"/><Relationship Id="rId35" Type="http://schemas.openxmlformats.org/officeDocument/2006/relationships/hyperlink" Target="https://login.consultant.ru/link/?req=doc;base=ESU;n=606;fld=134;dst=100227" TargetMode="External"/><Relationship Id="rId43" Type="http://schemas.openxmlformats.org/officeDocument/2006/relationships/hyperlink" Target="https://login.consultant.ru/link/?req=doc;base=LAW;n=195285;fld=134;dst=100012" TargetMode="External"/><Relationship Id="rId48" Type="http://schemas.openxmlformats.org/officeDocument/2006/relationships/hyperlink" Target="https://login.consultant.ru/link/?req=doc;base=LAW;n=207232;fld=134;dst=100039" TargetMode="External"/><Relationship Id="rId56" Type="http://schemas.openxmlformats.org/officeDocument/2006/relationships/hyperlink" Target="https://login.consultant.ru/link/?req=doc;base=LAW;n=202011;fld=134;dst=100060" TargetMode="External"/><Relationship Id="rId64" Type="http://schemas.openxmlformats.org/officeDocument/2006/relationships/hyperlink" Target="https://login.consultant.ru/link/?req=doc;base=LAW;n=216151;fld=134;dst=100722" TargetMode="External"/><Relationship Id="rId69" Type="http://schemas.openxmlformats.org/officeDocument/2006/relationships/hyperlink" Target="https://login.consultant.ru/link/?req=doc;base=LAW;n=216151;fld=134;dst=101453" TargetMode="External"/><Relationship Id="rId77" Type="http://schemas.openxmlformats.org/officeDocument/2006/relationships/hyperlink" Target="https://login.consultant.ru/link/?req=doc;base=LAW;n=200125;fld=134;dst=375" TargetMode="External"/><Relationship Id="rId8" Type="http://schemas.openxmlformats.org/officeDocument/2006/relationships/hyperlink" Target="https://login.consultant.ru/link/?req=doc;base=LAW;n=216151;fld=134;dst=101002" TargetMode="External"/><Relationship Id="rId51" Type="http://schemas.openxmlformats.org/officeDocument/2006/relationships/hyperlink" Target="https://login.consultant.ru/link/?req=doc;base=LAW;n=207232;fld=134;dst=100056" TargetMode="External"/><Relationship Id="rId72" Type="http://schemas.openxmlformats.org/officeDocument/2006/relationships/hyperlink" Target="https://login.consultant.ru/link/?req=doc;base=LAW;n=214557;fld=134" TargetMode="External"/><Relationship Id="rId80" Type="http://schemas.openxmlformats.org/officeDocument/2006/relationships/hyperlink" Target="https://login.consultant.ru/link/?req=doc;base=LAW;n=216151;fld=134;dst=100022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;base=LAW;n=216151;fld=134" TargetMode="External"/><Relationship Id="rId17" Type="http://schemas.openxmlformats.org/officeDocument/2006/relationships/hyperlink" Target="https://login.consultant.ru/link/?req=doc;base=LAW;n=116278;fld=134;dst=100010" TargetMode="External"/><Relationship Id="rId25" Type="http://schemas.openxmlformats.org/officeDocument/2006/relationships/hyperlink" Target="https://login.consultant.ru/link/?req=doc;base=LAW;n=216151;fld=134;dst=100332" TargetMode="External"/><Relationship Id="rId33" Type="http://schemas.openxmlformats.org/officeDocument/2006/relationships/hyperlink" Target="https://login.consultant.ru/link/?req=doc;base=ESU;n=606;fld=134;dst=100050" TargetMode="External"/><Relationship Id="rId38" Type="http://schemas.openxmlformats.org/officeDocument/2006/relationships/hyperlink" Target="https://login.consultant.ru/link/?req=doc;base=LAW;n=216151;fld=134;dst=101590" TargetMode="External"/><Relationship Id="rId46" Type="http://schemas.openxmlformats.org/officeDocument/2006/relationships/hyperlink" Target="https://login.consultant.ru/link/?req=doc;base=LAW;n=207232;fld=134;dst=100062" TargetMode="External"/><Relationship Id="rId59" Type="http://schemas.openxmlformats.org/officeDocument/2006/relationships/hyperlink" Target="https://login.consultant.ru/link/?req=doc;base=LAW;n=164989;fld=134" TargetMode="External"/><Relationship Id="rId67" Type="http://schemas.openxmlformats.org/officeDocument/2006/relationships/hyperlink" Target="https://login.consultant.ru/link/?req=doc;base=LAW;n=216151;fld=134;dst=101448" TargetMode="External"/><Relationship Id="rId20" Type="http://schemas.openxmlformats.org/officeDocument/2006/relationships/hyperlink" Target="https://login.consultant.ru/link/?req=doc;base=LAW;n=200510;fld=134;dst=100019" TargetMode="External"/><Relationship Id="rId41" Type="http://schemas.openxmlformats.org/officeDocument/2006/relationships/hyperlink" Target="https://login.consultant.ru/link/?req=doc;base=LAW;n=216151;fld=134;dst=101086" TargetMode="External"/><Relationship Id="rId54" Type="http://schemas.openxmlformats.org/officeDocument/2006/relationships/hyperlink" Target="https://login.consultant.ru/link/?req=doc;base=LAW;n=200185;fld=134;dst=100014" TargetMode="External"/><Relationship Id="rId62" Type="http://schemas.openxmlformats.org/officeDocument/2006/relationships/hyperlink" Target="https://login.consultant.ru/link/?req=doc;base=LAW;n=215215;fld=134;dst=100016" TargetMode="External"/><Relationship Id="rId70" Type="http://schemas.openxmlformats.org/officeDocument/2006/relationships/hyperlink" Target="https://login.consultant.ru/link/?req=doc;base=LAW;n=216151;fld=134" TargetMode="External"/><Relationship Id="rId75" Type="http://schemas.openxmlformats.org/officeDocument/2006/relationships/hyperlink" Target="https://login.consultant.ru/link/?req=doc;base=LAW;n=147376;fld=134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;base=LAW;n=159103;fld=134" TargetMode="External"/><Relationship Id="rId23" Type="http://schemas.openxmlformats.org/officeDocument/2006/relationships/hyperlink" Target="https://login.consultant.ru/link/?req=doc;base=LAW;n=216151;fld=134" TargetMode="External"/><Relationship Id="rId28" Type="http://schemas.openxmlformats.org/officeDocument/2006/relationships/hyperlink" Target="https://login.consultant.ru/link/?req=doc;base=LAW;n=216151;fld=134;dst=100385" TargetMode="External"/><Relationship Id="rId36" Type="http://schemas.openxmlformats.org/officeDocument/2006/relationships/hyperlink" Target="https://login.consultant.ru/link/?req=doc;base=ESU;n=14669;fld=134;dst=100022" TargetMode="External"/><Relationship Id="rId49" Type="http://schemas.openxmlformats.org/officeDocument/2006/relationships/hyperlink" Target="https://login.consultant.ru/link/?req=doc;base=LAW;n=216151;fld=134;dst=100551" TargetMode="External"/><Relationship Id="rId57" Type="http://schemas.openxmlformats.org/officeDocument/2006/relationships/hyperlink" Target="https://login.consultant.ru/link/?req=doc;base=LAW;n=202011;fld=134;dst=100104" TargetMode="External"/><Relationship Id="rId10" Type="http://schemas.openxmlformats.org/officeDocument/2006/relationships/hyperlink" Target="https://login.consultant.ru/link/?req=doc;base=LAW;n=216151;fld=134;dst=101422" TargetMode="External"/><Relationship Id="rId31" Type="http://schemas.openxmlformats.org/officeDocument/2006/relationships/hyperlink" Target="https://login.consultant.ru/link/?req=doc;base=ESU;n=14669;fld=134;dst=100007" TargetMode="External"/><Relationship Id="rId44" Type="http://schemas.openxmlformats.org/officeDocument/2006/relationships/hyperlink" Target="https://login.consultant.ru/link/?req=doc;base=LAW;n=216151;fld=134;dst=100844" TargetMode="External"/><Relationship Id="rId52" Type="http://schemas.openxmlformats.org/officeDocument/2006/relationships/hyperlink" Target="https://login.consultant.ru/link/?req=doc;base=LAW;n=207232;fld=134;dst=100039" TargetMode="External"/><Relationship Id="rId60" Type="http://schemas.openxmlformats.org/officeDocument/2006/relationships/hyperlink" Target="https://login.consultant.ru/link/?req=doc;base=LAW;n=164989;fld=134;dst=100173" TargetMode="External"/><Relationship Id="rId65" Type="http://schemas.openxmlformats.org/officeDocument/2006/relationships/hyperlink" Target="https://login.consultant.ru/link/?req=doc;base=LAW;n=216151;fld=134;dst=100734" TargetMode="External"/><Relationship Id="rId73" Type="http://schemas.openxmlformats.org/officeDocument/2006/relationships/hyperlink" Target="https://login.consultant.ru/link/?req=doc;base=LAW;n=201305;fld=134" TargetMode="External"/><Relationship Id="rId78" Type="http://schemas.openxmlformats.org/officeDocument/2006/relationships/hyperlink" Target="https://login.consultant.ru/link/?req=doc;base=LAW;n=216151;fld=134;dst=100030" TargetMode="External"/><Relationship Id="rId81" Type="http://schemas.openxmlformats.org/officeDocument/2006/relationships/hyperlink" Target="https://login.consultant.ru/link/?req=doc;base=LAW;n=116278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16151;fld=134" TargetMode="External"/><Relationship Id="rId13" Type="http://schemas.openxmlformats.org/officeDocument/2006/relationships/hyperlink" Target="https://login.consultant.ru/link/?req=doc;base=LAW;n=216151;fld=134;dst=101005" TargetMode="External"/><Relationship Id="rId18" Type="http://schemas.openxmlformats.org/officeDocument/2006/relationships/hyperlink" Target="https://login.consultant.ru/link/?req=doc;base=LAW;n=216151;fld=134;dst=100386" TargetMode="External"/><Relationship Id="rId39" Type="http://schemas.openxmlformats.org/officeDocument/2006/relationships/hyperlink" Target="https://login.consultant.ru/link/?req=doc;base=LAW;n=216151;fld=134;dst=101420" TargetMode="External"/><Relationship Id="rId34" Type="http://schemas.openxmlformats.org/officeDocument/2006/relationships/hyperlink" Target="https://login.consultant.ru/link/?req=doc;base=ESU;n=606;fld=134;dst=100190" TargetMode="External"/><Relationship Id="rId50" Type="http://schemas.openxmlformats.org/officeDocument/2006/relationships/hyperlink" Target="https://login.consultant.ru/link/?req=doc;base=LAW;n=216151;fld=134;dst=100567" TargetMode="External"/><Relationship Id="rId55" Type="http://schemas.openxmlformats.org/officeDocument/2006/relationships/hyperlink" Target="https://login.consultant.ru/link/?req=doc;base=LAW;n=202011;fld=134" TargetMode="External"/><Relationship Id="rId76" Type="http://schemas.openxmlformats.org/officeDocument/2006/relationships/hyperlink" Target="https://login.consultant.ru/link/?req=doc;base=LAW;n=147376;f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;base=LAW;n=216151;fld=134;dst=1003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;base=ESU;n=14669;fld=134;dst=100007" TargetMode="External"/><Relationship Id="rId24" Type="http://schemas.openxmlformats.org/officeDocument/2006/relationships/hyperlink" Target="https://login.consultant.ru/link/?req=doc;base=LAW;n=216151;fld=134;dst=100331" TargetMode="External"/><Relationship Id="rId40" Type="http://schemas.openxmlformats.org/officeDocument/2006/relationships/hyperlink" Target="https://login.consultant.ru/link/?req=doc;base=LAW;n=216151;fld=134;dst=101005" TargetMode="External"/><Relationship Id="rId45" Type="http://schemas.openxmlformats.org/officeDocument/2006/relationships/hyperlink" Target="https://login.consultant.ru/link/?req=doc;base=LAW;n=216151;fld=134;dst=4" TargetMode="External"/><Relationship Id="rId66" Type="http://schemas.openxmlformats.org/officeDocument/2006/relationships/hyperlink" Target="https://login.consultant.ru/link/?req=doc;base=LAW;n=164989;fld=134" TargetMode="External"/><Relationship Id="rId61" Type="http://schemas.openxmlformats.org/officeDocument/2006/relationships/hyperlink" Target="https://login.consultant.ru/link/?req=doc;base=LAW;n=201079;fld=134;dst=100803" TargetMode="External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67DC-6800-45F6-A20F-5DF5E281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5616</Words>
  <Characters>32014</Characters>
  <Application>Microsoft Office Word</Application>
  <DocSecurity>2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25.08.2015 N АК-2453/06"Об особенностях законодательного и нормативного правового обеспечения в сфере ДПО"(вместе с "Разъяснениями об особенностях законодательного и нормативного правового обеспечения в сфере дополнительного</vt:lpstr>
    </vt:vector>
  </TitlesOfParts>
  <Company>КонсультантПлюс Версия 4016.00.30</Company>
  <LinksUpToDate>false</LinksUpToDate>
  <CharactersWithSpaces>37555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25.08.2015 N АК-2453/06"Об особенностях законодательного и нормативного правового обеспечения в сфере ДПО"(вместе с "Разъяснениями об особенностях законодательного и нормативного правового обеспечения в сфере дополнительного</dc:title>
  <dc:creator>Uzer</dc:creator>
  <cp:lastModifiedBy>ST2</cp:lastModifiedBy>
  <cp:revision>2</cp:revision>
  <dcterms:created xsi:type="dcterms:W3CDTF">2017-05-16T09:28:00Z</dcterms:created>
  <dcterms:modified xsi:type="dcterms:W3CDTF">2017-05-16T09:28:00Z</dcterms:modified>
</cp:coreProperties>
</file>